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before="1200"/>
      </w:pPr>
      <w:r>
        <w:rPr>
          <w:b/>
          <w:bCs/>
          <w:color w:val="171512"/>
          <w:sz w:val="28"/>
          <w:szCs w:val="28"/>
        </w:rPr>
        <w:t xml:space="preserve">Scheme of work</w:t>
      </w:r>
    </w:p>
    <w:p>
      <w:pPr>
        <w:spacing w:after="240"/>
      </w:pPr>
      <w:r>
        <w:rPr>
          <w:b/>
          <w:bCs/>
          <w:color w:val="171512"/>
          <w:sz w:val="56"/>
          <w:szCs w:val="56"/>
        </w:rPr>
        <w:t xml:space="preserve">Grade 8 Mathematics, Term 2</w:t>
      </w:r>
    </w:p>
    <w:p>
      <w:pPr>
        <w:spacing w:after="120"/>
      </w:pPr>
      <w:r>
        <w:rPr>
          <w:color w:val="171512"/>
          <w:sz w:val="22"/>
          <w:szCs w:val="22"/>
        </w:rPr>
        <w:t xml:space="preserve">Grade 8</w:t>
      </w:r>
      <w:r>
        <w:rPr>
          <w:color w:val="171512"/>
          <w:sz w:val="22"/>
          <w:szCs w:val="22"/>
        </w:rPr>
        <w:t xml:space="preserve">  ·  </w:t>
      </w:r>
      <w:r>
        <w:rPr>
          <w:color w:val="171512"/>
          <w:sz w:val="22"/>
          <w:szCs w:val="22"/>
        </w:rPr>
        <w:t xml:space="preserve">Mathematics</w:t>
      </w:r>
      <w:r>
        <w:rPr>
          <w:color w:val="171512"/>
          <w:sz w:val="22"/>
          <w:szCs w:val="22"/>
        </w:rPr>
        <w:t xml:space="preserve">  ·  </w:t>
      </w:r>
      <w:r>
        <w:rPr>
          <w:color w:val="171512"/>
          <w:sz w:val="22"/>
          <w:szCs w:val="22"/>
        </w:rPr>
        <w:t xml:space="preserve">Term 2</w:t>
      </w:r>
    </w:p>
    <w:p>
      <w:pPr>
        <w:spacing w:after="120"/>
      </w:pPr>
      <w:r>
        <w:rPr>
          <w:b/>
          <w:bCs/>
          <w:color w:val="171512"/>
          <w:sz w:val="22"/>
          <w:szCs w:val="22"/>
        </w:rPr>
        <w:t xml:space="preserve">Aligned to the KICD 2024 rationalised curriculum design</w:t>
      </w:r>
    </w:p>
    <w:p>
      <w:pPr>
        <w:spacing w:after="360"/>
      </w:pPr>
      <w:r>
        <w:rPr>
          <w:color w:val="171512"/>
          <w:sz w:val="20"/>
          <w:szCs w:val="20"/>
        </w:rPr>
        <w:t xml:space="preserve">Version 2</w:t>
      </w:r>
      <w:r>
        <w:rPr>
          <w:color w:val="171512"/>
          <w:sz w:val="20"/>
          <w:szCs w:val="20"/>
        </w:rPr>
        <w:t xml:space="preserve">  ·  </w:t>
      </w:r>
      <w:r>
        <w:rPr>
          <w:color w:val="171512"/>
          <w:sz w:val="20"/>
          <w:szCs w:val="20"/>
        </w:rPr>
        <w:t xml:space="preserve">Published 30 September 2026</w:t>
      </w:r>
    </w:p>
    <w:p>
      <w:pPr>
        <w:spacing w:after="120"/>
      </w:pPr>
      <w:r>
        <w:rPr>
          <w:color w:val="171512"/>
          <w:sz w:val="20"/>
          <w:szCs w:val="20"/>
        </w:rPr>
        <w:t xml:space="preserve">Prepared by Tusome and checked against the official KICD curriculum designs.</w:t>
      </w:r>
    </w:p>
    <w:p>
      <w:pPr>
        <w:spacing w:after="120"/>
      </w:pPr>
      <w:r>
        <w:rPr>
          <w:color w:val="171512"/>
          <w:sz w:val="20"/>
          <w:szCs w:val="20"/>
        </w:rPr>
        <w:t xml:space="preserve">The Learning resources column links to a Tusome lesson for each topic. Open it on a projector or a screen, or use the document on its own. </w:t>
      </w:r>
      <w:hyperlink w:history="1" r:id="rIdaxpiyxla-ipsygzrhrrd6">
        <w:r>
          <w:rPr>
            <w:color w:val="1E4FD8"/>
            <w:sz w:val="20"/>
            <w:szCs w:val="20"/>
            <w:u w:val="single"/>
          </w:rPr>
          <w:t xml:space="preserve">tusome.app/teach</w:t>
        </w:r>
      </w:hyperlink>
    </w:p>
    <w:p>
      <w:pPr>
        <w:spacing w:before="360"/>
      </w:pPr>
      <w:r>
        <w:rPr>
          <w:color w:val="5B564C"/>
          <w:sz w:val="18"/>
          <w:szCs w:val="18"/>
        </w:rPr>
        <w:t xml:space="preserve">Tusome is an independent Kenyan product built on the KICD curriculum designs. Not affiliated with or endorsed by KICD or the Ministry of Education.</w:t>
      </w:r>
    </w:p>
    <w:p>
      <w:r>
        <w:br w:type="page"/>
      </w:r>
    </w:p>
    <w:tbl>
      <w:tblPr>
        <w:tblW w:type="dxa" w:w="15477"/>
        <w:tblBorders>
          <w:top w:val="single" w:color="171512" w:sz="4"/>
          <w:left w:val="single" w:color="171512" w:sz="4"/>
          <w:bottom w:val="single" w:color="171512" w:sz="4"/>
          <w:right w:val="single" w:color="171512" w:sz="4"/>
          <w:insideH w:val="single" w:color="171512" w:sz="2"/>
          <w:insideV w:val="single" w:color="171512" w:sz="2"/>
        </w:tblBorders>
      </w:tblPr>
      <w:tblGrid>
        <w:gridCol w:w="619"/>
        <w:gridCol w:w="619"/>
        <w:gridCol w:w="1702"/>
        <w:gridCol w:w="2941"/>
        <w:gridCol w:w="2012"/>
        <w:gridCol w:w="2941"/>
        <w:gridCol w:w="2012"/>
        <w:gridCol w:w="1393"/>
        <w:gridCol w:w="1238"/>
      </w:tblGrid>
      <w:tr>
        <w:trPr>
          <w:tblHeader/>
        </w:trPr>
        <w:tc>
          <w:tcPr>
            <w:tcW w:type="dxa" w:w="619"/>
            <w:shd w:fill="E9E4D6"/>
            <w:vAlign w:val="center"/>
          </w:tcPr>
          <w:p>
            <w:pPr>
              <w:spacing w:after="20" w:before="20"/>
            </w:pPr>
            <w:r>
              <w:rPr>
                <w:b/>
                <w:bCs/>
                <w:color w:val="171512"/>
                <w:sz w:val="18"/>
                <w:szCs w:val="18"/>
              </w:rPr>
              <w:t xml:space="preserve">Week</w:t>
            </w:r>
          </w:p>
        </w:tc>
        <w:tc>
          <w:tcPr>
            <w:tcW w:type="dxa" w:w="619"/>
            <w:shd w:fill="E9E4D6"/>
            <w:vAlign w:val="center"/>
          </w:tcPr>
          <w:p>
            <w:pPr>
              <w:spacing w:after="20" w:before="20"/>
            </w:pPr>
            <w:r>
              <w:rPr>
                <w:b/>
                <w:bCs/>
                <w:color w:val="171512"/>
                <w:sz w:val="18"/>
                <w:szCs w:val="18"/>
              </w:rPr>
              <w:t xml:space="preserve">Lesson</w:t>
            </w:r>
          </w:p>
        </w:tc>
        <w:tc>
          <w:tcPr>
            <w:tcW w:type="dxa" w:w="1702"/>
            <w:shd w:fill="E9E4D6"/>
            <w:vAlign w:val="center"/>
          </w:tcPr>
          <w:p>
            <w:pPr>
              <w:spacing w:after="20" w:before="20"/>
            </w:pPr>
            <w:r>
              <w:rPr>
                <w:b/>
                <w:bCs/>
                <w:color w:val="171512"/>
                <w:sz w:val="18"/>
                <w:szCs w:val="18"/>
              </w:rPr>
              <w:t xml:space="preserve">Strand / Sub-strand</w:t>
            </w:r>
          </w:p>
        </w:tc>
        <w:tc>
          <w:tcPr>
            <w:tcW w:type="dxa" w:w="2941"/>
            <w:shd w:fill="E9E4D6"/>
            <w:vAlign w:val="center"/>
          </w:tcPr>
          <w:p>
            <w:pPr>
              <w:spacing w:after="20" w:before="20"/>
            </w:pPr>
            <w:r>
              <w:rPr>
                <w:b/>
                <w:bCs/>
                <w:color w:val="171512"/>
                <w:sz w:val="18"/>
                <w:szCs w:val="18"/>
              </w:rPr>
              <w:t xml:space="preserve">Specific learning outcomes</w:t>
            </w:r>
          </w:p>
        </w:tc>
        <w:tc>
          <w:tcPr>
            <w:tcW w:type="dxa" w:w="2012"/>
            <w:shd w:fill="E9E4D6"/>
            <w:vAlign w:val="center"/>
          </w:tcPr>
          <w:p>
            <w:pPr>
              <w:spacing w:after="20" w:before="20"/>
            </w:pPr>
            <w:r>
              <w:rPr>
                <w:b/>
                <w:bCs/>
                <w:color w:val="171512"/>
                <w:sz w:val="18"/>
                <w:szCs w:val="18"/>
              </w:rPr>
              <w:t xml:space="preserve">Key inquiry question</w:t>
            </w:r>
          </w:p>
        </w:tc>
        <w:tc>
          <w:tcPr>
            <w:tcW w:type="dxa" w:w="2941"/>
            <w:shd w:fill="E9E4D6"/>
            <w:vAlign w:val="center"/>
          </w:tcPr>
          <w:p>
            <w:pPr>
              <w:spacing w:after="20" w:before="20"/>
            </w:pPr>
            <w:r>
              <w:rPr>
                <w:b/>
                <w:bCs/>
                <w:color w:val="171512"/>
                <w:sz w:val="18"/>
                <w:szCs w:val="18"/>
              </w:rPr>
              <w:t xml:space="preserve">Learning experiences</w:t>
            </w:r>
          </w:p>
        </w:tc>
        <w:tc>
          <w:tcPr>
            <w:tcW w:type="dxa" w:w="2012"/>
            <w:shd w:fill="E9E4D6"/>
            <w:vAlign w:val="center"/>
          </w:tcPr>
          <w:p>
            <w:pPr>
              <w:spacing w:after="20" w:before="20"/>
            </w:pPr>
            <w:r>
              <w:rPr>
                <w:b/>
                <w:bCs/>
                <w:color w:val="171512"/>
                <w:sz w:val="18"/>
                <w:szCs w:val="18"/>
              </w:rPr>
              <w:t xml:space="preserve">Learning resources</w:t>
            </w:r>
          </w:p>
        </w:tc>
        <w:tc>
          <w:tcPr>
            <w:tcW w:type="dxa" w:w="1393"/>
            <w:shd w:fill="E9E4D6"/>
            <w:vAlign w:val="center"/>
          </w:tcPr>
          <w:p>
            <w:pPr>
              <w:spacing w:after="20" w:before="20"/>
            </w:pPr>
            <w:r>
              <w:rPr>
                <w:b/>
                <w:bCs/>
                <w:color w:val="171512"/>
                <w:sz w:val="18"/>
                <w:szCs w:val="18"/>
              </w:rPr>
              <w:t xml:space="preserve">Assessment methods</w:t>
            </w:r>
          </w:p>
        </w:tc>
        <w:tc>
          <w:tcPr>
            <w:tcW w:type="dxa" w:w="1238"/>
            <w:shd w:fill="E9E4D6"/>
            <w:vAlign w:val="center"/>
          </w:tcPr>
          <w:p>
            <w:pPr>
              <w:spacing w:after="20" w:before="20"/>
            </w:pPr>
            <w:r>
              <w:rPr>
                <w:b/>
                <w:bCs/>
                <w:color w:val="171512"/>
                <w:sz w:val="18"/>
                <w:szCs w:val="18"/>
              </w:rPr>
              <w:t xml:space="preserve">Reflection</w:t>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Algebraic Expressions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factorise algebraic expressions in different situations,</w:t>
            </w:r>
          </w:p>
        </w:tc>
        <w:tc>
          <w:tcPr>
            <w:tcW w:type="dxa" w:w="2012"/>
            <w:vAlign w:val="top"/>
          </w:tcPr>
          <w:p>
            <w:pPr>
              <w:spacing w:after="20" w:before="20"/>
            </w:pPr>
            <w:r>
              <w:rPr>
                <w:color w:val="171512"/>
                <w:sz w:val="18"/>
                <w:szCs w:val="18"/>
              </w:rPr>
              <w:t xml:space="preserve">How do we factorise algebraic expressions?</w:t>
            </w:r>
          </w:p>
        </w:tc>
        <w:tc>
          <w:tcPr>
            <w:tcW w:type="dxa" w:w="2941"/>
            <w:vAlign w:val="top"/>
          </w:tcPr>
          <w:p>
            <w:pPr>
              <w:spacing w:after="20" w:before="20"/>
            </w:pPr>
            <w:r>
              <w:rPr>
                <w:color w:val="171512"/>
                <w:sz w:val="18"/>
                <w:szCs w:val="18"/>
              </w:rPr>
              <w:t xml:space="preserve">In pairs, learners are guided to discuss and identify like and unlike terms, and factorise algebraic expressions,.</w:t>
            </w:r>
          </w:p>
        </w:tc>
        <w:tc>
          <w:tcPr>
            <w:tcW w:type="dxa" w:w="2012"/>
            <w:vAlign w:val="top"/>
          </w:tcPr>
          <w:p>
            <w:pPr>
              <w:spacing w:after="20" w:before="20"/>
            </w:pPr>
            <w:hyperlink w:history="1" r:id="rIdzf42jqxyalrvopllivkpx">
              <w:r>
                <w:rPr>
                  <w:color w:val="1E4FD8"/>
                  <w:sz w:val="18"/>
                  <w:szCs w:val="18"/>
                  <w:u w:val="single"/>
                </w:rPr>
                <w:t xml:space="preserve">Tusome lesson: Factorising expressions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Algebraic Expressions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factorise algebraic expressions in different situations,</w:t>
            </w:r>
          </w:p>
        </w:tc>
        <w:tc>
          <w:tcPr>
            <w:tcW w:type="dxa" w:w="2012"/>
            <w:vAlign w:val="top"/>
          </w:tcPr>
          <w:p>
            <w:pPr>
              <w:spacing w:after="20" w:before="20"/>
            </w:pPr>
            <w:r>
              <w:rPr>
                <w:color w:val="171512"/>
                <w:sz w:val="18"/>
                <w:szCs w:val="18"/>
              </w:rPr>
              <w:t xml:space="preserve">How do we factorise algebraic expressions?</w:t>
            </w:r>
          </w:p>
        </w:tc>
        <w:tc>
          <w:tcPr>
            <w:tcW w:type="dxa" w:w="2941"/>
            <w:vAlign w:val="top"/>
          </w:tcPr>
          <w:p>
            <w:pPr>
              <w:spacing w:after="20" w:before="20"/>
            </w:pPr>
            <w:r>
              <w:rPr>
                <w:color w:val="171512"/>
                <w:sz w:val="18"/>
                <w:szCs w:val="18"/>
              </w:rPr>
              <w:t xml:space="preserve">In groups, learners are guided to discuss and identify like and unlike terms, and factorise algebraic expressions,.</w:t>
            </w:r>
          </w:p>
        </w:tc>
        <w:tc>
          <w:tcPr>
            <w:tcW w:type="dxa" w:w="2012"/>
            <w:vAlign w:val="top"/>
          </w:tcPr>
          <w:p>
            <w:pPr>
              <w:spacing w:after="20" w:before="20"/>
            </w:pPr>
            <w:hyperlink w:history="1" r:id="rIdvp2tb4pm9wuv0veuzavvd">
              <w:r>
                <w:rPr>
                  <w:color w:val="1E4FD8"/>
                  <w:sz w:val="18"/>
                  <w:szCs w:val="18"/>
                  <w:u w:val="single"/>
                </w:rPr>
                <w:t xml:space="preserve">Tusome lesson: Simplifying expressions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Algebraic Expressions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simplify algebraic fractions in different situations,</w:t>
            </w:r>
          </w:p>
        </w:tc>
        <w:tc>
          <w:tcPr>
            <w:tcW w:type="dxa" w:w="2012"/>
            <w:vAlign w:val="top"/>
          </w:tcPr>
          <w:p>
            <w:pPr>
              <w:spacing w:after="20" w:before="20"/>
            </w:pPr>
            <w:r>
              <w:rPr>
                <w:color w:val="171512"/>
                <w:sz w:val="18"/>
                <w:szCs w:val="18"/>
              </w:rPr>
              <w:t xml:space="preserve">How do we factorise algebraic expressions?</w:t>
            </w:r>
          </w:p>
        </w:tc>
        <w:tc>
          <w:tcPr>
            <w:tcW w:type="dxa" w:w="2941"/>
            <w:vAlign w:val="top"/>
          </w:tcPr>
          <w:p>
            <w:pPr>
              <w:spacing w:after="20" w:before="20"/>
            </w:pPr>
            <w:r>
              <w:rPr>
                <w:color w:val="171512"/>
                <w:sz w:val="18"/>
                <w:szCs w:val="18"/>
              </w:rPr>
              <w:t xml:space="preserve">Individually, learners are guided to discuss like and unlike terms and simplify the algebraic fractions,.</w:t>
            </w:r>
          </w:p>
        </w:tc>
        <w:tc>
          <w:tcPr>
            <w:tcW w:type="dxa" w:w="2012"/>
            <w:vAlign w:val="top"/>
          </w:tcPr>
          <w:p>
            <w:pPr>
              <w:spacing w:after="20" w:before="20"/>
            </w:pPr>
            <w:hyperlink w:history="1" r:id="rIdy8sgkiskd98q8dsrp2rbu">
              <w:r>
                <w:rPr>
                  <w:color w:val="1E4FD8"/>
                  <w:sz w:val="18"/>
                  <w:szCs w:val="18"/>
                  <w:u w:val="single"/>
                </w:rPr>
                <w:t xml:space="preserve">Tusome lesson: Putting numbers into an expression</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Algebraic Expressions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simplify algebraic fractions in different situations,</w:t>
            </w:r>
          </w:p>
        </w:tc>
        <w:tc>
          <w:tcPr>
            <w:tcW w:type="dxa" w:w="2012"/>
            <w:vAlign w:val="top"/>
          </w:tcPr>
          <w:p>
            <w:pPr>
              <w:spacing w:after="20" w:before="20"/>
            </w:pPr>
            <w:r>
              <w:rPr>
                <w:color w:val="171512"/>
                <w:sz w:val="18"/>
                <w:szCs w:val="18"/>
              </w:rPr>
              <w:t xml:space="preserve">How do we simplify algebraic expressions?</w:t>
            </w:r>
          </w:p>
        </w:tc>
        <w:tc>
          <w:tcPr>
            <w:tcW w:type="dxa" w:w="2941"/>
            <w:vAlign w:val="top"/>
          </w:tcPr>
          <w:p>
            <w:pPr>
              <w:spacing w:after="20" w:before="20"/>
            </w:pPr>
            <w:r>
              <w:rPr>
                <w:color w:val="171512"/>
                <w:sz w:val="18"/>
                <w:szCs w:val="18"/>
              </w:rPr>
              <w:t xml:space="preserve">As a class, learners are guided to discuss how to substitute the given numerical values to work out a given algebraic expression,.</w:t>
            </w:r>
          </w:p>
        </w:tc>
        <w:tc>
          <w:tcPr>
            <w:tcW w:type="dxa" w:w="2012"/>
            <w:vAlign w:val="top"/>
          </w:tcPr>
          <w:p>
            <w:pPr>
              <w:spacing w:after="20" w:before="20"/>
            </w:pPr>
            <w:hyperlink w:history="1" r:id="rIdr_icvi4yuwmkp6mgpyk-j">
              <w:r>
                <w:rPr>
                  <w:color w:val="1E4FD8"/>
                  <w:sz w:val="18"/>
                  <w:szCs w:val="18"/>
                  <w:u w:val="single"/>
                </w:rPr>
                <w:t xml:space="preserve">Tusome lesson: Expressions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Algebraic Expressions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evaluate algebraic expressions by substituting numerical values in different situations,</w:t>
            </w:r>
          </w:p>
        </w:tc>
        <w:tc>
          <w:tcPr>
            <w:tcW w:type="dxa" w:w="2012"/>
            <w:vAlign w:val="top"/>
          </w:tcPr>
          <w:p>
            <w:pPr>
              <w:spacing w:after="20" w:before="20"/>
            </w:pPr>
            <w:r>
              <w:rPr>
                <w:color w:val="171512"/>
                <w:sz w:val="18"/>
                <w:szCs w:val="18"/>
              </w:rPr>
              <w:t xml:space="preserve">How do we simplify algebraic expressions?</w:t>
            </w:r>
          </w:p>
        </w:tc>
        <w:tc>
          <w:tcPr>
            <w:tcW w:type="dxa" w:w="2941"/>
            <w:vAlign w:val="top"/>
          </w:tcPr>
          <w:p>
            <w:pPr>
              <w:spacing w:after="20" w:before="20"/>
            </w:pPr>
            <w:r>
              <w:rPr>
                <w:color w:val="171512"/>
                <w:sz w:val="18"/>
                <w:szCs w:val="18"/>
              </w:rPr>
              <w:t xml:space="preserve">In pairs, learners are guided to use IT to work out exercises and activities in algebra or drag and drop activities of grouping similar terms to simplify algebraic expressions,.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Algebraic Expressions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evaluate algebraic expressions by substituting numerical values in different situations,</w:t>
            </w:r>
          </w:p>
        </w:tc>
        <w:tc>
          <w:tcPr>
            <w:tcW w:type="dxa" w:w="2012"/>
            <w:vAlign w:val="top"/>
          </w:tcPr>
          <w:p>
            <w:pPr>
              <w:spacing w:after="20" w:before="20"/>
            </w:pPr>
            <w:r>
              <w:rPr>
                <w:color w:val="171512"/>
                <w:sz w:val="18"/>
                <w:szCs w:val="18"/>
              </w:rPr>
              <w:t xml:space="preserve">How do we simplify algebraic expressions?</w:t>
            </w:r>
          </w:p>
        </w:tc>
        <w:tc>
          <w:tcPr>
            <w:tcW w:type="dxa" w:w="2941"/>
            <w:vAlign w:val="top"/>
          </w:tcPr>
          <w:p>
            <w:pPr>
              <w:spacing w:after="20" w:before="20"/>
            </w:pPr>
            <w:r>
              <w:rPr>
                <w:color w:val="171512"/>
                <w:sz w:val="18"/>
                <w:szCs w:val="18"/>
              </w:rPr>
              <w:t xml:space="preserve">In groups, learners are guided to use other resources to work out exercises involving algebra.</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Linear Equations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form linear equations in two unknowns in real-life situations,</w:t>
            </w:r>
          </w:p>
        </w:tc>
        <w:tc>
          <w:tcPr>
            <w:tcW w:type="dxa" w:w="2012"/>
            <w:vAlign w:val="top"/>
          </w:tcPr>
          <w:p>
            <w:pPr>
              <w:spacing w:after="20" w:before="20"/>
            </w:pPr>
            <w:r>
              <w:rPr>
                <w:color w:val="171512"/>
                <w:sz w:val="18"/>
                <w:szCs w:val="18"/>
              </w:rPr>
              <w:t xml:space="preserve">How do we solve linear equations in two unknowns?</w:t>
            </w:r>
          </w:p>
        </w:tc>
        <w:tc>
          <w:tcPr>
            <w:tcW w:type="dxa" w:w="2941"/>
            <w:vAlign w:val="top"/>
          </w:tcPr>
          <w:p>
            <w:pPr>
              <w:spacing w:after="20" w:before="20"/>
            </w:pPr>
            <w:r>
              <w:rPr>
                <w:color w:val="171512"/>
                <w:sz w:val="18"/>
                <w:szCs w:val="18"/>
              </w:rPr>
              <w:t xml:space="preserve">Individually, learners are guided to role-play activities such as shopping on two different items in the shop to form linear equations in two unknowns,.</w:t>
            </w:r>
          </w:p>
        </w:tc>
        <w:tc>
          <w:tcPr>
            <w:tcW w:type="dxa" w:w="2012"/>
            <w:vAlign w:val="top"/>
          </w:tcPr>
          <w:p>
            <w:pPr>
              <w:spacing w:after="20" w:before="20"/>
            </w:pPr>
            <w:hyperlink w:history="1" r:id="rIdygvubnfodpjh0aalh3pjw">
              <w:r>
                <w:rPr>
                  <w:color w:val="1E4FD8"/>
                  <w:sz w:val="18"/>
                  <w:szCs w:val="18"/>
                  <w:u w:val="single"/>
                </w:rPr>
                <w:t xml:space="preserve">Tusome lesson: Equations with two unknowns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Linear Equations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form linear equations in two unknowns in real-life situations,</w:t>
            </w:r>
          </w:p>
        </w:tc>
        <w:tc>
          <w:tcPr>
            <w:tcW w:type="dxa" w:w="2012"/>
            <w:vAlign w:val="top"/>
          </w:tcPr>
          <w:p>
            <w:pPr>
              <w:spacing w:after="20" w:before="20"/>
            </w:pPr>
            <w:r>
              <w:rPr>
                <w:color w:val="171512"/>
                <w:sz w:val="18"/>
                <w:szCs w:val="18"/>
              </w:rPr>
              <w:t xml:space="preserve">How do we solve linear equations in two unknowns?</w:t>
            </w:r>
          </w:p>
        </w:tc>
        <w:tc>
          <w:tcPr>
            <w:tcW w:type="dxa" w:w="2941"/>
            <w:vAlign w:val="top"/>
          </w:tcPr>
          <w:p>
            <w:pPr>
              <w:spacing w:after="20" w:before="20"/>
            </w:pPr>
            <w:r>
              <w:rPr>
                <w:color w:val="171512"/>
                <w:sz w:val="18"/>
                <w:szCs w:val="18"/>
              </w:rPr>
              <w:t xml:space="preserve">As a class, learners are guided to role-play activities such as shopping on two different items in the shop to form linear equations in two unknowns,.</w:t>
            </w:r>
          </w:p>
        </w:tc>
        <w:tc>
          <w:tcPr>
            <w:tcW w:type="dxa" w:w="2012"/>
            <w:vAlign w:val="top"/>
          </w:tcPr>
          <w:p>
            <w:pPr>
              <w:spacing w:after="20" w:before="20"/>
            </w:pPr>
            <w:hyperlink w:history="1" r:id="rIdzxamfu2ssxnxhgm733hyz">
              <w:r>
                <w:rPr>
                  <w:color w:val="1E4FD8"/>
                  <w:sz w:val="18"/>
                  <w:szCs w:val="18"/>
                  <w:u w:val="single"/>
                </w:rPr>
                <w:t xml:space="preserve">Tusome lesson: Solving by substitution</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Linear Equations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solve linear equations in two unknowns by substitution method in real-life situations,</w:t>
            </w:r>
          </w:p>
        </w:tc>
        <w:tc>
          <w:tcPr>
            <w:tcW w:type="dxa" w:w="2012"/>
            <w:vAlign w:val="top"/>
          </w:tcPr>
          <w:p>
            <w:pPr>
              <w:spacing w:after="20" w:before="20"/>
            </w:pPr>
            <w:r>
              <w:rPr>
                <w:color w:val="171512"/>
                <w:sz w:val="18"/>
                <w:szCs w:val="18"/>
              </w:rPr>
              <w:t xml:space="preserve">How do we solve linear equations in two unknowns?</w:t>
            </w:r>
          </w:p>
        </w:tc>
        <w:tc>
          <w:tcPr>
            <w:tcW w:type="dxa" w:w="2941"/>
            <w:vAlign w:val="top"/>
          </w:tcPr>
          <w:p>
            <w:pPr>
              <w:spacing w:after="20" w:before="20"/>
            </w:pPr>
            <w:r>
              <w:rPr>
                <w:color w:val="171512"/>
                <w:sz w:val="18"/>
                <w:szCs w:val="18"/>
              </w:rPr>
              <w:t xml:space="preserve">In pairs, learners are guided to discuss with others and use activities involving two unknowns,.</w:t>
            </w:r>
          </w:p>
        </w:tc>
        <w:tc>
          <w:tcPr>
            <w:tcW w:type="dxa" w:w="2012"/>
            <w:vAlign w:val="top"/>
          </w:tcPr>
          <w:p>
            <w:pPr>
              <w:spacing w:after="20" w:before="20"/>
            </w:pPr>
            <w:hyperlink w:history="1" r:id="rIdum9ch6lhd8klzv316karq">
              <w:r>
                <w:rPr>
                  <w:color w:val="1E4FD8"/>
                  <w:sz w:val="18"/>
                  <w:szCs w:val="18"/>
                  <w:u w:val="single"/>
                </w:rPr>
                <w:t xml:space="preserve">Tusome lesson: Solving by elimination</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Linear Equations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solve linear equations in two unknowns by substitution method in real-life situations,</w:t>
            </w:r>
          </w:p>
        </w:tc>
        <w:tc>
          <w:tcPr>
            <w:tcW w:type="dxa" w:w="2012"/>
            <w:vAlign w:val="top"/>
          </w:tcPr>
          <w:p>
            <w:pPr>
              <w:spacing w:after="20" w:before="20"/>
            </w:pPr>
            <w:r>
              <w:rPr>
                <w:color w:val="171512"/>
                <w:sz w:val="18"/>
                <w:szCs w:val="18"/>
              </w:rPr>
              <w:t xml:space="preserve">How do we solve linear equations in two unknowns?</w:t>
            </w:r>
          </w:p>
        </w:tc>
        <w:tc>
          <w:tcPr>
            <w:tcW w:type="dxa" w:w="2941"/>
            <w:vAlign w:val="top"/>
          </w:tcPr>
          <w:p>
            <w:pPr>
              <w:spacing w:after="20" w:before="20"/>
            </w:pPr>
            <w:r>
              <w:rPr>
                <w:color w:val="171512"/>
                <w:sz w:val="18"/>
                <w:szCs w:val="18"/>
              </w:rPr>
              <w:t xml:space="preserve">In groups, learners are guided to discuss and use substitution method to find the solutions of simultaneous equations in two unknowns,.</w:t>
            </w:r>
          </w:p>
        </w:tc>
        <w:tc>
          <w:tcPr>
            <w:tcW w:type="dxa" w:w="2012"/>
            <w:vAlign w:val="top"/>
          </w:tcPr>
          <w:p>
            <w:pPr>
              <w:spacing w:after="20" w:before="20"/>
            </w:pPr>
            <w:hyperlink w:history="1" r:id="rIdbsi_z1x2_omdjvt5siyue">
              <w:r>
                <w:rPr>
                  <w:color w:val="1E4FD8"/>
                  <w:sz w:val="18"/>
                  <w:szCs w:val="18"/>
                  <w:u w:val="single"/>
                </w:rPr>
                <w:t xml:space="preserve">Tusome lesson: Equations with two unknowns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Linear Equations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solve linear equations in two unknowns by elimination method in real-life situations,</w:t>
            </w:r>
          </w:p>
        </w:tc>
        <w:tc>
          <w:tcPr>
            <w:tcW w:type="dxa" w:w="2012"/>
            <w:vAlign w:val="top"/>
          </w:tcPr>
          <w:p>
            <w:pPr>
              <w:spacing w:after="20" w:before="20"/>
            </w:pPr>
            <w:r>
              <w:rPr>
                <w:color w:val="171512"/>
                <w:sz w:val="18"/>
                <w:szCs w:val="18"/>
              </w:rPr>
              <w:t xml:space="preserve">Where do we use linear equations in two unknowns in real-life situations?</w:t>
            </w:r>
          </w:p>
        </w:tc>
        <w:tc>
          <w:tcPr>
            <w:tcW w:type="dxa" w:w="2941"/>
            <w:vAlign w:val="top"/>
          </w:tcPr>
          <w:p>
            <w:pPr>
              <w:spacing w:after="20" w:before="20"/>
            </w:pPr>
            <w:r>
              <w:rPr>
                <w:color w:val="171512"/>
                <w:sz w:val="18"/>
                <w:szCs w:val="18"/>
              </w:rPr>
              <w:t xml:space="preserve">Individually, learners are guided to discuss and use elimination method to find the solutions of simultaneous equations in two unknowns,.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Linear Equations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solve linear equations in two unknowns by elimination method in real-life situations,</w:t>
            </w:r>
          </w:p>
        </w:tc>
        <w:tc>
          <w:tcPr>
            <w:tcW w:type="dxa" w:w="2012"/>
            <w:vAlign w:val="top"/>
          </w:tcPr>
          <w:p>
            <w:pPr>
              <w:spacing w:after="20" w:before="20"/>
            </w:pPr>
            <w:r>
              <w:rPr>
                <w:color w:val="171512"/>
                <w:sz w:val="18"/>
                <w:szCs w:val="18"/>
              </w:rPr>
              <w:t xml:space="preserve">Where do we use linear equations in two unknowns in real-life situations?</w:t>
            </w:r>
          </w:p>
        </w:tc>
        <w:tc>
          <w:tcPr>
            <w:tcW w:type="dxa" w:w="2941"/>
            <w:vAlign w:val="top"/>
          </w:tcPr>
          <w:p>
            <w:pPr>
              <w:spacing w:after="20" w:before="20"/>
            </w:pPr>
            <w:r>
              <w:rPr>
                <w:color w:val="171512"/>
                <w:sz w:val="18"/>
                <w:szCs w:val="18"/>
              </w:rPr>
              <w:t xml:space="preserve">As a class, learners are guided to practice forming and solving simultaneous equations in two unknowns of real-life cases using any method,.</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Linear Equations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apply linear equations in two unknowns in real-life situations,</w:t>
            </w:r>
          </w:p>
        </w:tc>
        <w:tc>
          <w:tcPr>
            <w:tcW w:type="dxa" w:w="2012"/>
            <w:vAlign w:val="top"/>
          </w:tcPr>
          <w:p>
            <w:pPr>
              <w:spacing w:after="20" w:before="20"/>
            </w:pPr>
            <w:r>
              <w:rPr>
                <w:color w:val="171512"/>
                <w:sz w:val="18"/>
                <w:szCs w:val="18"/>
              </w:rPr>
              <w:t xml:space="preserve">Where do we use linear equations in two unknowns in real-life situations?</w:t>
            </w:r>
          </w:p>
        </w:tc>
        <w:tc>
          <w:tcPr>
            <w:tcW w:type="dxa" w:w="2941"/>
            <w:vAlign w:val="top"/>
          </w:tcPr>
          <w:p>
            <w:pPr>
              <w:spacing w:after="20" w:before="20"/>
            </w:pPr>
            <w:r>
              <w:rPr>
                <w:color w:val="171512"/>
                <w:sz w:val="18"/>
                <w:szCs w:val="18"/>
              </w:rPr>
              <w:t xml:space="preserve">In pairs, learners are guided to watch videos or use other materials involving linear equations in two unknowns.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Circles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the circumference of a circle in real-life situations,</w:t>
            </w:r>
          </w:p>
        </w:tc>
        <w:tc>
          <w:tcPr>
            <w:tcW w:type="dxa" w:w="2012"/>
            <w:vAlign w:val="top"/>
          </w:tcPr>
          <w:p>
            <w:pPr>
              <w:spacing w:after="20" w:before="20"/>
            </w:pPr>
            <w:r>
              <w:rPr>
                <w:color w:val="171512"/>
                <w:sz w:val="18"/>
                <w:szCs w:val="18"/>
              </w:rPr>
              <w:t xml:space="preserve">How do we determine the circumference of a circle?</w:t>
            </w:r>
          </w:p>
        </w:tc>
        <w:tc>
          <w:tcPr>
            <w:tcW w:type="dxa" w:w="2941"/>
            <w:vAlign w:val="top"/>
          </w:tcPr>
          <w:p>
            <w:pPr>
              <w:spacing w:after="20" w:before="20"/>
            </w:pPr>
            <w:r>
              <w:rPr>
                <w:color w:val="171512"/>
                <w:sz w:val="18"/>
                <w:szCs w:val="18"/>
              </w:rPr>
              <w:t xml:space="preserve">In groups, learners are guided to discuss with others and find the circumference of different circular objects in the environment,.</w:t>
            </w:r>
          </w:p>
        </w:tc>
        <w:tc>
          <w:tcPr>
            <w:tcW w:type="dxa" w:w="2012"/>
            <w:vAlign w:val="top"/>
          </w:tcPr>
          <w:p>
            <w:pPr>
              <w:spacing w:after="20" w:before="20"/>
            </w:pPr>
            <w:hyperlink w:history="1" r:id="rIdw2fnji_qmempfj60z6w32">
              <w:r>
                <w:rPr>
                  <w:color w:val="1E4FD8"/>
                  <w:sz w:val="18"/>
                  <w:szCs w:val="18"/>
                  <w:u w:val="single"/>
                </w:rPr>
                <w:t xml:space="preserve">Tusome lesson: Circumference</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Circles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the circumference of a circle in real-life situations,</w:t>
            </w:r>
          </w:p>
        </w:tc>
        <w:tc>
          <w:tcPr>
            <w:tcW w:type="dxa" w:w="2012"/>
            <w:vAlign w:val="top"/>
          </w:tcPr>
          <w:p>
            <w:pPr>
              <w:spacing w:after="20" w:before="20"/>
            </w:pPr>
            <w:r>
              <w:rPr>
                <w:color w:val="171512"/>
                <w:sz w:val="18"/>
                <w:szCs w:val="18"/>
              </w:rPr>
              <w:t xml:space="preserve">How do we determine the circumference of a circle?</w:t>
            </w:r>
          </w:p>
        </w:tc>
        <w:tc>
          <w:tcPr>
            <w:tcW w:type="dxa" w:w="2941"/>
            <w:vAlign w:val="top"/>
          </w:tcPr>
          <w:p>
            <w:pPr>
              <w:spacing w:after="20" w:before="20"/>
            </w:pPr>
            <w:r>
              <w:rPr>
                <w:color w:val="171512"/>
                <w:sz w:val="18"/>
                <w:szCs w:val="18"/>
              </w:rPr>
              <w:t xml:space="preserve">Individually, learners are guided to use cut outs to relate arc length to the circumference of a circle, starting with semicircle, then quarter of a circle etc,.</w:t>
            </w:r>
          </w:p>
        </w:tc>
        <w:tc>
          <w:tcPr>
            <w:tcW w:type="dxa" w:w="2012"/>
            <w:vAlign w:val="top"/>
          </w:tcPr>
          <w:p>
            <w:pPr>
              <w:spacing w:after="20" w:before="20"/>
            </w:pPr>
            <w:hyperlink w:history="1" r:id="rIdillv3xqr7_as2sbtmp8vb">
              <w:r>
                <w:rPr>
                  <w:color w:val="1E4FD8"/>
                  <w:sz w:val="18"/>
                  <w:szCs w:val="18"/>
                  <w:u w:val="single"/>
                </w:rPr>
                <w:t xml:space="preserve">Tusome lesson: Arc length</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Circles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the length of an Arc of a circle in different situations,</w:t>
            </w:r>
          </w:p>
        </w:tc>
        <w:tc>
          <w:tcPr>
            <w:tcW w:type="dxa" w:w="2012"/>
            <w:vAlign w:val="top"/>
          </w:tcPr>
          <w:p>
            <w:pPr>
              <w:spacing w:after="20" w:before="20"/>
            </w:pPr>
            <w:r>
              <w:rPr>
                <w:color w:val="171512"/>
                <w:sz w:val="18"/>
                <w:szCs w:val="18"/>
              </w:rPr>
              <w:t xml:space="preserve">How do we determine the circumference of a circle?</w:t>
            </w:r>
          </w:p>
        </w:tc>
        <w:tc>
          <w:tcPr>
            <w:tcW w:type="dxa" w:w="2941"/>
            <w:vAlign w:val="top"/>
          </w:tcPr>
          <w:p>
            <w:pPr>
              <w:spacing w:after="20" w:before="20"/>
            </w:pPr>
            <w:r>
              <w:rPr>
                <w:color w:val="171512"/>
                <w:sz w:val="18"/>
                <w:szCs w:val="18"/>
              </w:rPr>
              <w:t xml:space="preserve">As a class, learners are guided to draw circles and work their circumference and arc length,.</w:t>
            </w:r>
          </w:p>
        </w:tc>
        <w:tc>
          <w:tcPr>
            <w:tcW w:type="dxa" w:w="2012"/>
            <w:vAlign w:val="top"/>
          </w:tcPr>
          <w:p>
            <w:pPr>
              <w:spacing w:after="20" w:before="20"/>
            </w:pPr>
            <w:hyperlink w:history="1" r:id="rIdczpwgylgj2n8c7vohhvs0">
              <w:r>
                <w:rPr>
                  <w:color w:val="1E4FD8"/>
                  <w:sz w:val="18"/>
                  <w:szCs w:val="18"/>
                  <w:u w:val="single"/>
                </w:rPr>
                <w:t xml:space="preserve">Tusome lesson: Sector perimeter</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Circles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the length of an Arc of a circle in different situations,</w:t>
            </w:r>
          </w:p>
        </w:tc>
        <w:tc>
          <w:tcPr>
            <w:tcW w:type="dxa" w:w="2012"/>
            <w:vAlign w:val="top"/>
          </w:tcPr>
          <w:p>
            <w:pPr>
              <w:spacing w:after="20" w:before="20"/>
            </w:pPr>
            <w:r>
              <w:rPr>
                <w:color w:val="171512"/>
                <w:sz w:val="18"/>
                <w:szCs w:val="18"/>
              </w:rPr>
              <w:t xml:space="preserve">How do we use sectors of a circle in real-life situations?</w:t>
            </w:r>
          </w:p>
        </w:tc>
        <w:tc>
          <w:tcPr>
            <w:tcW w:type="dxa" w:w="2941"/>
            <w:vAlign w:val="top"/>
          </w:tcPr>
          <w:p>
            <w:pPr>
              <w:spacing w:after="20" w:before="20"/>
            </w:pPr>
            <w:r>
              <w:rPr>
                <w:color w:val="171512"/>
                <w:sz w:val="18"/>
                <w:szCs w:val="18"/>
              </w:rPr>
              <w:t xml:space="preserve">In pairs, learners are guided to use cut outs of sectors of circles from locally available materials and work out the perimeter of the sectors,.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Circles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calculate the perimeter of a sector of a circle in different situations,</w:t>
            </w:r>
          </w:p>
        </w:tc>
        <w:tc>
          <w:tcPr>
            <w:tcW w:type="dxa" w:w="2012"/>
            <w:vAlign w:val="top"/>
          </w:tcPr>
          <w:p>
            <w:pPr>
              <w:spacing w:after="20" w:before="20"/>
            </w:pPr>
            <w:r>
              <w:rPr>
                <w:color w:val="171512"/>
                <w:sz w:val="18"/>
                <w:szCs w:val="18"/>
              </w:rPr>
              <w:t xml:space="preserve">How do we use sectors of a circle in real-life situations?</w:t>
            </w:r>
          </w:p>
        </w:tc>
        <w:tc>
          <w:tcPr>
            <w:tcW w:type="dxa" w:w="2941"/>
            <w:vAlign w:val="top"/>
          </w:tcPr>
          <w:p>
            <w:pPr>
              <w:spacing w:after="20" w:before="20"/>
            </w:pPr>
            <w:r>
              <w:rPr>
                <w:color w:val="171512"/>
                <w:sz w:val="18"/>
                <w:szCs w:val="18"/>
              </w:rPr>
              <w:t xml:space="preserve">In groups, learners are guided to discuss and make any object with the sector that can be used in real-life situations,.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L Area</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calculate the area of circles in different situations,</w:t>
            </w:r>
          </w:p>
        </w:tc>
        <w:tc>
          <w:tcPr>
            <w:tcW w:type="dxa" w:w="2012"/>
            <w:vAlign w:val="top"/>
          </w:tcPr>
          <w:p>
            <w:pPr>
              <w:spacing w:after="20" w:before="20"/>
            </w:pPr>
            <w:r>
              <w:rPr>
                <w:color w:val="171512"/>
                <w:sz w:val="18"/>
                <w:szCs w:val="18"/>
              </w:rPr>
              <w:t xml:space="preserve">How do we use area in real-life situations?</w:t>
            </w:r>
          </w:p>
        </w:tc>
        <w:tc>
          <w:tcPr>
            <w:tcW w:type="dxa" w:w="2941"/>
            <w:vAlign w:val="top"/>
          </w:tcPr>
          <w:p>
            <w:pPr>
              <w:spacing w:after="20" w:before="20"/>
            </w:pPr>
            <w:r>
              <w:rPr>
                <w:color w:val="171512"/>
                <w:sz w:val="18"/>
                <w:szCs w:val="18"/>
              </w:rPr>
              <w:t xml:space="preserve">Individually, learners are guided to discuss and work out areas of different circles,.</w:t>
            </w:r>
          </w:p>
        </w:tc>
        <w:tc>
          <w:tcPr>
            <w:tcW w:type="dxa" w:w="2012"/>
            <w:vAlign w:val="top"/>
          </w:tcPr>
          <w:p>
            <w:pPr>
              <w:spacing w:after="20" w:before="20"/>
            </w:pPr>
            <w:hyperlink w:history="1" r:id="rIdfipwhputvxmhewjek0_et">
              <w:r>
                <w:rPr>
                  <w:color w:val="1E4FD8"/>
                  <w:sz w:val="18"/>
                  <w:szCs w:val="18"/>
                  <w:u w:val="single"/>
                </w:rPr>
                <w:t xml:space="preserve">Tusome lesson: Area of a circle</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L Area</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calculate the area of circles in different situations,</w:t>
            </w:r>
          </w:p>
        </w:tc>
        <w:tc>
          <w:tcPr>
            <w:tcW w:type="dxa" w:w="2012"/>
            <w:vAlign w:val="top"/>
          </w:tcPr>
          <w:p>
            <w:pPr>
              <w:spacing w:after="20" w:before="20"/>
            </w:pPr>
            <w:r>
              <w:rPr>
                <w:color w:val="171512"/>
                <w:sz w:val="18"/>
                <w:szCs w:val="18"/>
              </w:rPr>
              <w:t xml:space="preserve">How do we use area in real-life situations?</w:t>
            </w:r>
          </w:p>
        </w:tc>
        <w:tc>
          <w:tcPr>
            <w:tcW w:type="dxa" w:w="2941"/>
            <w:vAlign w:val="top"/>
          </w:tcPr>
          <w:p>
            <w:pPr>
              <w:spacing w:after="20" w:before="20"/>
            </w:pPr>
            <w:r>
              <w:rPr>
                <w:color w:val="171512"/>
                <w:sz w:val="18"/>
                <w:szCs w:val="18"/>
              </w:rPr>
              <w:t xml:space="preserve">As a class, learners are guided to discuss and work out areas of different circles,.</w:t>
            </w:r>
          </w:p>
        </w:tc>
        <w:tc>
          <w:tcPr>
            <w:tcW w:type="dxa" w:w="2012"/>
            <w:vAlign w:val="top"/>
          </w:tcPr>
          <w:p>
            <w:pPr>
              <w:spacing w:after="20" w:before="20"/>
            </w:pPr>
            <w:hyperlink w:history="1" r:id="rIdhtuyify6ez7yqpp0g4dkt">
              <w:r>
                <w:rPr>
                  <w:color w:val="1E4FD8"/>
                  <w:sz w:val="18"/>
                  <w:szCs w:val="18"/>
                  <w:u w:val="single"/>
                </w:rPr>
                <w:t xml:space="preserve">Tusome lesson: Area of a sector</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L Area</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the area of a sector of a circle in different situations,</w:t>
            </w:r>
          </w:p>
        </w:tc>
        <w:tc>
          <w:tcPr>
            <w:tcW w:type="dxa" w:w="2012"/>
            <w:vAlign w:val="top"/>
          </w:tcPr>
          <w:p>
            <w:pPr>
              <w:spacing w:after="20" w:before="20"/>
            </w:pPr>
            <w:r>
              <w:rPr>
                <w:color w:val="171512"/>
                <w:sz w:val="18"/>
                <w:szCs w:val="18"/>
              </w:rPr>
              <w:t xml:space="preserve">How do we use area in real-life situations?</w:t>
            </w:r>
          </w:p>
        </w:tc>
        <w:tc>
          <w:tcPr>
            <w:tcW w:type="dxa" w:w="2941"/>
            <w:vAlign w:val="top"/>
          </w:tcPr>
          <w:p>
            <w:pPr>
              <w:spacing w:after="20" w:before="20"/>
            </w:pPr>
            <w:r>
              <w:rPr>
                <w:color w:val="171512"/>
                <w:sz w:val="18"/>
                <w:szCs w:val="18"/>
              </w:rPr>
              <w:t xml:space="preserve">In pairs, learners are guided to use cut outs of sectors of circles from locally available materials and find the area of the sectors, and relate the angle of the sector to the area of the circle,.</w:t>
            </w:r>
          </w:p>
        </w:tc>
        <w:tc>
          <w:tcPr>
            <w:tcW w:type="dxa" w:w="2012"/>
            <w:vAlign w:val="top"/>
          </w:tcPr>
          <w:p>
            <w:pPr>
              <w:spacing w:after="20" w:before="20"/>
            </w:pPr>
            <w:hyperlink w:history="1" r:id="rIdq3zi6vlwtujpev5hydijp">
              <w:r>
                <w:rPr>
                  <w:color w:val="1E4FD8"/>
                  <w:sz w:val="18"/>
                  <w:szCs w:val="18"/>
                  <w:u w:val="single"/>
                </w:rPr>
                <w:t xml:space="preserve">Tusome lesson: Surface area of cubes and cuboids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L Area</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the surface area of cubes and cuboids in real-life situations,</w:t>
            </w:r>
          </w:p>
        </w:tc>
        <w:tc>
          <w:tcPr>
            <w:tcW w:type="dxa" w:w="2012"/>
            <w:vAlign w:val="top"/>
          </w:tcPr>
          <w:p>
            <w:pPr>
              <w:spacing w:after="20" w:before="20"/>
            </w:pPr>
            <w:r>
              <w:rPr>
                <w:color w:val="171512"/>
                <w:sz w:val="18"/>
                <w:szCs w:val="18"/>
              </w:rPr>
              <w:t xml:space="preserve">How do we use area in real-life situations?</w:t>
            </w:r>
          </w:p>
        </w:tc>
        <w:tc>
          <w:tcPr>
            <w:tcW w:type="dxa" w:w="2941"/>
            <w:vAlign w:val="top"/>
          </w:tcPr>
          <w:p>
            <w:pPr>
              <w:spacing w:after="20" w:before="20"/>
            </w:pPr>
            <w:r>
              <w:rPr>
                <w:color w:val="171512"/>
                <w:sz w:val="18"/>
                <w:szCs w:val="18"/>
              </w:rPr>
              <w:t xml:space="preserve">In groups, learners are guided to determine the area of a sector of a circle,.</w:t>
            </w:r>
          </w:p>
        </w:tc>
        <w:tc>
          <w:tcPr>
            <w:tcW w:type="dxa" w:w="2012"/>
            <w:vAlign w:val="top"/>
          </w:tcPr>
          <w:p>
            <w:pPr>
              <w:spacing w:after="20" w:before="20"/>
            </w:pPr>
            <w:hyperlink w:history="1" r:id="rId-0hiqvma_2t84tfqwcxkn">
              <w:r>
                <w:rPr>
                  <w:color w:val="1E4FD8"/>
                  <w:sz w:val="18"/>
                  <w:szCs w:val="18"/>
                  <w:u w:val="single"/>
                </w:rPr>
                <w:t xml:space="preserve">Tusome lesson: Surface area of a cylinder</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L Area</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the surface area of cubes and cuboids in real-life situations,</w:t>
            </w:r>
          </w:p>
        </w:tc>
        <w:tc>
          <w:tcPr>
            <w:tcW w:type="dxa" w:w="2012"/>
            <w:vAlign w:val="top"/>
          </w:tcPr>
          <w:p>
            <w:pPr>
              <w:spacing w:after="20" w:before="20"/>
            </w:pPr>
            <w:r>
              <w:rPr>
                <w:color w:val="171512"/>
                <w:sz w:val="18"/>
                <w:szCs w:val="18"/>
              </w:rPr>
              <w:t xml:space="preserve">How do we use area in real-life situations?</w:t>
            </w:r>
          </w:p>
        </w:tc>
        <w:tc>
          <w:tcPr>
            <w:tcW w:type="dxa" w:w="2941"/>
            <w:vAlign w:val="top"/>
          </w:tcPr>
          <w:p>
            <w:pPr>
              <w:spacing w:after="20" w:before="20"/>
            </w:pPr>
            <w:r>
              <w:rPr>
                <w:color w:val="171512"/>
                <w:sz w:val="18"/>
                <w:szCs w:val="18"/>
              </w:rPr>
              <w:t xml:space="preserve">Individually, learners are guided to use models to find the surface area of cubes, cuboids and cylinders and derive the formulas for each,.</w:t>
            </w:r>
          </w:p>
        </w:tc>
        <w:tc>
          <w:tcPr>
            <w:tcW w:type="dxa" w:w="2012"/>
            <w:vAlign w:val="top"/>
          </w:tcPr>
          <w:p>
            <w:pPr>
              <w:spacing w:after="20" w:before="20"/>
            </w:pPr>
            <w:hyperlink w:history="1" r:id="rIdd2kowrzzwukmqancz1sm6">
              <w:r>
                <w:rPr>
                  <w:color w:val="1E4FD8"/>
                  <w:sz w:val="18"/>
                  <w:szCs w:val="18"/>
                  <w:u w:val="single"/>
                </w:rPr>
                <w:t xml:space="preserve">Tusome lesson: Surface area of a triangular prism</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L Area</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the surface area of a cylinders in real-life situations,</w:t>
            </w:r>
          </w:p>
        </w:tc>
        <w:tc>
          <w:tcPr>
            <w:tcW w:type="dxa" w:w="2012"/>
            <w:vAlign w:val="top"/>
          </w:tcPr>
          <w:p>
            <w:pPr>
              <w:spacing w:after="20" w:before="20"/>
            </w:pPr>
            <w:r>
              <w:rPr>
                <w:color w:val="171512"/>
                <w:sz w:val="18"/>
                <w:szCs w:val="18"/>
              </w:rPr>
              <w:t xml:space="preserve">How do we use area in real-life situations?</w:t>
            </w:r>
          </w:p>
        </w:tc>
        <w:tc>
          <w:tcPr>
            <w:tcW w:type="dxa" w:w="2941"/>
            <w:vAlign w:val="top"/>
          </w:tcPr>
          <w:p>
            <w:pPr>
              <w:spacing w:after="20" w:before="20"/>
            </w:pPr>
            <w:r>
              <w:rPr>
                <w:color w:val="171512"/>
                <w:sz w:val="18"/>
                <w:szCs w:val="18"/>
              </w:rPr>
              <w:t xml:space="preserve">As a class, learners are guided to apply the formulas to work out surface area of given cubes, cuboids and cylinders,.</w:t>
            </w:r>
          </w:p>
        </w:tc>
        <w:tc>
          <w:tcPr>
            <w:tcW w:type="dxa" w:w="2012"/>
            <w:vAlign w:val="top"/>
          </w:tcPr>
          <w:p>
            <w:pPr>
              <w:spacing w:after="20" w:before="20"/>
            </w:pPr>
            <w:hyperlink w:history="1" r:id="rIdfi3zbh5qoemgypxc0icsc">
              <w:r>
                <w:rPr>
                  <w:color w:val="1E4FD8"/>
                  <w:sz w:val="18"/>
                  <w:szCs w:val="18"/>
                  <w:u w:val="single"/>
                </w:rPr>
                <w:t xml:space="preserve">Tusome lesson: Area</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L Area</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surface area of a triangular prism in different situations,</w:t>
            </w:r>
          </w:p>
        </w:tc>
        <w:tc>
          <w:tcPr>
            <w:tcW w:type="dxa" w:w="2012"/>
            <w:vAlign w:val="top"/>
          </w:tcPr>
          <w:p>
            <w:pPr>
              <w:spacing w:after="20" w:before="20"/>
            </w:pPr>
            <w:r>
              <w:rPr>
                <w:color w:val="171512"/>
                <w:sz w:val="18"/>
                <w:szCs w:val="18"/>
              </w:rPr>
              <w:t xml:space="preserve">How do we use area in real-life situations?</w:t>
            </w:r>
          </w:p>
        </w:tc>
        <w:tc>
          <w:tcPr>
            <w:tcW w:type="dxa" w:w="2941"/>
            <w:vAlign w:val="top"/>
          </w:tcPr>
          <w:p>
            <w:pPr>
              <w:spacing w:after="20" w:before="20"/>
            </w:pPr>
            <w:r>
              <w:rPr>
                <w:color w:val="171512"/>
                <w:sz w:val="18"/>
                <w:szCs w:val="18"/>
              </w:rPr>
              <w:t xml:space="preserve">In pairs, learners are guided to apply the formulas to work out surface area of given cubes, cuboids and cylinders,.</w:t>
            </w:r>
          </w:p>
        </w:tc>
        <w:tc>
          <w:tcPr>
            <w:tcW w:type="dxa" w:w="2012"/>
            <w:vAlign w:val="top"/>
          </w:tcPr>
          <w:p>
            <w:pPr>
              <w:spacing w:after="20" w:before="20"/>
            </w:pPr>
            <w:hyperlink w:history="1" r:id="rIdiwop2hsuekrnud9bcmjxs">
              <w:r>
                <w:rPr>
                  <w:color w:val="1E4FD8"/>
                  <w:sz w:val="18"/>
                  <w:szCs w:val="18"/>
                  <w:u w:val="single"/>
                </w:rPr>
                <w:t xml:space="preserve">Tusome lesson: Area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L Area</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surface area of a triangular prism in different situations,</w:t>
            </w:r>
          </w:p>
        </w:tc>
        <w:tc>
          <w:tcPr>
            <w:tcW w:type="dxa" w:w="2012"/>
            <w:vAlign w:val="top"/>
          </w:tcPr>
          <w:p>
            <w:pPr>
              <w:spacing w:after="20" w:before="20"/>
            </w:pPr>
            <w:r>
              <w:rPr>
                <w:color w:val="171512"/>
                <w:sz w:val="18"/>
                <w:szCs w:val="18"/>
              </w:rPr>
              <w:t xml:space="preserve">How do we use area in real-life situations?</w:t>
            </w:r>
          </w:p>
        </w:tc>
        <w:tc>
          <w:tcPr>
            <w:tcW w:type="dxa" w:w="2941"/>
            <w:vAlign w:val="top"/>
          </w:tcPr>
          <w:p>
            <w:pPr>
              <w:spacing w:after="20" w:before="20"/>
            </w:pPr>
            <w:r>
              <w:rPr>
                <w:color w:val="171512"/>
                <w:sz w:val="18"/>
                <w:szCs w:val="18"/>
              </w:rPr>
              <w:t xml:space="preserve">In groups, learners are guided to use models to find the surface area of triangular prisms,.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L Area</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the area of irregular shapes using square grids in real-life situations,</w:t>
            </w:r>
          </w:p>
        </w:tc>
        <w:tc>
          <w:tcPr>
            <w:tcW w:type="dxa" w:w="2012"/>
            <w:vAlign w:val="top"/>
          </w:tcPr>
          <w:p>
            <w:pPr>
              <w:spacing w:after="20" w:before="20"/>
            </w:pPr>
            <w:r>
              <w:rPr>
                <w:color w:val="171512"/>
                <w:sz w:val="18"/>
                <w:szCs w:val="18"/>
              </w:rPr>
              <w:t xml:space="preserve">How do we use area in real-life situations?</w:t>
            </w:r>
          </w:p>
        </w:tc>
        <w:tc>
          <w:tcPr>
            <w:tcW w:type="dxa" w:w="2941"/>
            <w:vAlign w:val="top"/>
          </w:tcPr>
          <w:p>
            <w:pPr>
              <w:spacing w:after="20" w:before="20"/>
            </w:pPr>
            <w:r>
              <w:rPr>
                <w:color w:val="171512"/>
                <w:sz w:val="18"/>
                <w:szCs w:val="18"/>
              </w:rPr>
              <w:t xml:space="preserve">Individually, learners are guided to draw irregular shapes, for example the palm of hands, feet or leaves and trace on square grid to estimate the area,.</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L Area</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use IT tools and other materials for learning more on area, and for enjoyment,</w:t>
            </w:r>
          </w:p>
        </w:tc>
        <w:tc>
          <w:tcPr>
            <w:tcW w:type="dxa" w:w="2012"/>
            <w:vAlign w:val="top"/>
          </w:tcPr>
          <w:p>
            <w:pPr>
              <w:spacing w:after="20" w:before="20"/>
            </w:pPr>
            <w:r>
              <w:rPr>
                <w:color w:val="171512"/>
                <w:sz w:val="18"/>
                <w:szCs w:val="18"/>
              </w:rPr>
              <w:t xml:space="preserve">How do we use area in real-life situations?</w:t>
            </w:r>
          </w:p>
        </w:tc>
        <w:tc>
          <w:tcPr>
            <w:tcW w:type="dxa" w:w="2941"/>
            <w:vAlign w:val="top"/>
          </w:tcPr>
          <w:p>
            <w:pPr>
              <w:spacing w:after="20" w:before="20"/>
            </w:pPr>
            <w:r>
              <w:rPr>
                <w:color w:val="171512"/>
                <w:sz w:val="18"/>
                <w:szCs w:val="18"/>
              </w:rPr>
              <w:t xml:space="preserve">As a class, learners are guided to watch videos on models of cubes, cuboid, cylinders and prisms and how to find the surface area.</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Money</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interest and principal in real-life situations,</w:t>
            </w:r>
          </w:p>
        </w:tc>
        <w:tc>
          <w:tcPr>
            <w:tcW w:type="dxa" w:w="2012"/>
            <w:vAlign w:val="top"/>
          </w:tcPr>
          <w:p>
            <w:pPr>
              <w:spacing w:after="20" w:before="20"/>
            </w:pPr>
            <w:r>
              <w:rPr>
                <w:color w:val="171512"/>
                <w:sz w:val="18"/>
                <w:szCs w:val="18"/>
              </w:rPr>
              <w:t xml:space="preserve">What is interest in money?</w:t>
            </w:r>
          </w:p>
        </w:tc>
        <w:tc>
          <w:tcPr>
            <w:tcW w:type="dxa" w:w="2941"/>
            <w:vAlign w:val="top"/>
          </w:tcPr>
          <w:p>
            <w:pPr>
              <w:spacing w:after="20" w:before="20"/>
            </w:pPr>
            <w:r>
              <w:rPr>
                <w:color w:val="171512"/>
                <w:sz w:val="18"/>
                <w:szCs w:val="18"/>
              </w:rPr>
              <w:t xml:space="preserve">In pairs, learners are guided to visit or invite resource persons from different financial institutions in the neighbourhood of the school or home and gather information about simple and compound interests offered on deposits (principal),.</w:t>
            </w:r>
          </w:p>
        </w:tc>
        <w:tc>
          <w:tcPr>
            <w:tcW w:type="dxa" w:w="2012"/>
            <w:vAlign w:val="top"/>
          </w:tcPr>
          <w:p>
            <w:pPr>
              <w:spacing w:after="20" w:before="20"/>
            </w:pPr>
            <w:hyperlink w:history="1" r:id="rId0yyn4x0fyqk_w0ls8059g">
              <w:r>
                <w:rPr>
                  <w:color w:val="1E4FD8"/>
                  <w:sz w:val="18"/>
                  <w:szCs w:val="18"/>
                  <w:u w:val="single"/>
                </w:rPr>
                <w:t xml:space="preserve">Tusome lesson: Simple interest</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Money</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interest and principal in real-life situations,</w:t>
            </w:r>
          </w:p>
        </w:tc>
        <w:tc>
          <w:tcPr>
            <w:tcW w:type="dxa" w:w="2012"/>
            <w:vAlign w:val="top"/>
          </w:tcPr>
          <w:p>
            <w:pPr>
              <w:spacing w:after="20" w:before="20"/>
            </w:pPr>
            <w:r>
              <w:rPr>
                <w:color w:val="171512"/>
                <w:sz w:val="18"/>
                <w:szCs w:val="18"/>
              </w:rPr>
              <w:t xml:space="preserve">What is interest in money?</w:t>
            </w:r>
          </w:p>
        </w:tc>
        <w:tc>
          <w:tcPr>
            <w:tcW w:type="dxa" w:w="2941"/>
            <w:vAlign w:val="top"/>
          </w:tcPr>
          <w:p>
            <w:pPr>
              <w:spacing w:after="20" w:before="20"/>
            </w:pPr>
            <w:r>
              <w:rPr>
                <w:color w:val="171512"/>
                <w:sz w:val="18"/>
                <w:szCs w:val="18"/>
              </w:rPr>
              <w:t xml:space="preserve">In groups, learners are guided to visit or invite resource persons from different financial institutions in the neighbourhood of the school or home and gather information about simple and compound interests offered on deposits (principal),.</w:t>
            </w:r>
          </w:p>
        </w:tc>
        <w:tc>
          <w:tcPr>
            <w:tcW w:type="dxa" w:w="2012"/>
            <w:vAlign w:val="top"/>
          </w:tcPr>
          <w:p>
            <w:pPr>
              <w:spacing w:after="20" w:before="20"/>
            </w:pPr>
            <w:hyperlink w:history="1" r:id="rIdomsni_4sdln4xgtjdco9j">
              <w:r>
                <w:rPr>
                  <w:color w:val="1E4FD8"/>
                  <w:sz w:val="18"/>
                  <w:szCs w:val="18"/>
                  <w:u w:val="single"/>
                </w:rPr>
                <w:t xml:space="preserve">Tusome lesson: Simple interest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Money</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calculate simple interest in real-life situations,</w:t>
            </w:r>
          </w:p>
        </w:tc>
        <w:tc>
          <w:tcPr>
            <w:tcW w:type="dxa" w:w="2012"/>
            <w:vAlign w:val="top"/>
          </w:tcPr>
          <w:p>
            <w:pPr>
              <w:spacing w:after="20" w:before="20"/>
            </w:pPr>
            <w:r>
              <w:rPr>
                <w:color w:val="171512"/>
                <w:sz w:val="18"/>
                <w:szCs w:val="18"/>
              </w:rPr>
              <w:t xml:space="preserve">What is interest in money?</w:t>
            </w:r>
          </w:p>
        </w:tc>
        <w:tc>
          <w:tcPr>
            <w:tcW w:type="dxa" w:w="2941"/>
            <w:vAlign w:val="top"/>
          </w:tcPr>
          <w:p>
            <w:pPr>
              <w:spacing w:after="20" w:before="20"/>
            </w:pPr>
            <w:r>
              <w:rPr>
                <w:color w:val="171512"/>
                <w:sz w:val="18"/>
                <w:szCs w:val="18"/>
              </w:rPr>
              <w:t xml:space="preserve">Individually, learners are guided to enquire and discuss meaning of terms such as interest, deposits (principal) as part of consumer awareness and protection,.</w:t>
            </w:r>
          </w:p>
        </w:tc>
        <w:tc>
          <w:tcPr>
            <w:tcW w:type="dxa" w:w="2012"/>
            <w:vAlign w:val="top"/>
          </w:tcPr>
          <w:p>
            <w:pPr>
              <w:spacing w:after="20" w:before="20"/>
            </w:pPr>
            <w:hyperlink w:history="1" r:id="rIdk5fg--giizthwd2l79zj4">
              <w:r>
                <w:rPr>
                  <w:color w:val="1E4FD8"/>
                  <w:sz w:val="18"/>
                  <w:szCs w:val="18"/>
                  <w:u w:val="single"/>
                </w:rPr>
                <w:t xml:space="preserve">Tusome lesson: Hire purchase</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Money</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calculate compound interest per annum step by step up to three years in real-life situations,</w:t>
            </w:r>
          </w:p>
        </w:tc>
        <w:tc>
          <w:tcPr>
            <w:tcW w:type="dxa" w:w="2012"/>
            <w:vAlign w:val="top"/>
          </w:tcPr>
          <w:p>
            <w:pPr>
              <w:spacing w:after="20" w:before="20"/>
            </w:pPr>
            <w:r>
              <w:rPr>
                <w:color w:val="171512"/>
                <w:sz w:val="18"/>
                <w:szCs w:val="18"/>
              </w:rPr>
              <w:t xml:space="preserve">What is interest in money?</w:t>
            </w:r>
          </w:p>
        </w:tc>
        <w:tc>
          <w:tcPr>
            <w:tcW w:type="dxa" w:w="2941"/>
            <w:vAlign w:val="top"/>
          </w:tcPr>
          <w:p>
            <w:pPr>
              <w:spacing w:after="20" w:before="20"/>
            </w:pPr>
            <w:r>
              <w:rPr>
                <w:color w:val="171512"/>
                <w:sz w:val="18"/>
                <w:szCs w:val="18"/>
              </w:rPr>
              <w:t xml:space="preserve">As a class, learners are guided to discuss and work out compound interest,.</w:t>
            </w:r>
          </w:p>
        </w:tc>
        <w:tc>
          <w:tcPr>
            <w:tcW w:type="dxa" w:w="2012"/>
            <w:vAlign w:val="top"/>
          </w:tcPr>
          <w:p>
            <w:pPr>
              <w:spacing w:after="20" w:before="20"/>
            </w:pPr>
            <w:hyperlink w:history="1" r:id="rIdj20rhjibnz7dbjvwealzf">
              <w:r>
                <w:rPr>
                  <w:color w:val="1E4FD8"/>
                  <w:sz w:val="18"/>
                  <w:szCs w:val="18"/>
                  <w:u w:val="single"/>
                </w:rPr>
                <w:t xml:space="preserve">Tusome lesson: Money</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Money</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calculate compound interest per annum step by step up to three years in real-life situations,</w:t>
            </w:r>
          </w:p>
        </w:tc>
        <w:tc>
          <w:tcPr>
            <w:tcW w:type="dxa" w:w="2012"/>
            <w:vAlign w:val="top"/>
          </w:tcPr>
          <w:p>
            <w:pPr>
              <w:spacing w:after="20" w:before="20"/>
            </w:pPr>
            <w:r>
              <w:rPr>
                <w:color w:val="171512"/>
                <w:sz w:val="18"/>
                <w:szCs w:val="18"/>
              </w:rPr>
              <w:t xml:space="preserve">What is interest in money?</w:t>
            </w:r>
          </w:p>
        </w:tc>
        <w:tc>
          <w:tcPr>
            <w:tcW w:type="dxa" w:w="2941"/>
            <w:vAlign w:val="top"/>
          </w:tcPr>
          <w:p>
            <w:pPr>
              <w:spacing w:after="20" w:before="20"/>
            </w:pPr>
            <w:r>
              <w:rPr>
                <w:color w:val="171512"/>
                <w:sz w:val="18"/>
                <w:szCs w:val="18"/>
              </w:rPr>
              <w:t xml:space="preserve">In pairs, learners are guided to identify and discuss objects or goods that appreciate and depreciate in value to inform decision making on goods that are worth investing in or buying,.</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Money</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appreciation and depreciation per annum step by step up to three years in different situations,</w:t>
            </w:r>
          </w:p>
        </w:tc>
        <w:tc>
          <w:tcPr>
            <w:tcW w:type="dxa" w:w="2012"/>
            <w:vAlign w:val="top"/>
          </w:tcPr>
          <w:p>
            <w:pPr>
              <w:spacing w:after="20" w:before="20"/>
            </w:pPr>
            <w:r>
              <w:rPr>
                <w:color w:val="171512"/>
                <w:sz w:val="18"/>
                <w:szCs w:val="18"/>
              </w:rPr>
              <w:t xml:space="preserve">How do we pay for goods on hire purchase?</w:t>
            </w:r>
          </w:p>
        </w:tc>
        <w:tc>
          <w:tcPr>
            <w:tcW w:type="dxa" w:w="2941"/>
            <w:vAlign w:val="top"/>
          </w:tcPr>
          <w:p>
            <w:pPr>
              <w:spacing w:after="20" w:before="20"/>
            </w:pPr>
            <w:r>
              <w:rPr>
                <w:color w:val="171512"/>
                <w:sz w:val="18"/>
                <w:szCs w:val="18"/>
              </w:rPr>
              <w:t xml:space="preserve">In groups, learners are guided to determine Appreciation and Depreciation using a step by step method,.</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Money</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hire purchase in real-life situations,</w:t>
            </w:r>
          </w:p>
        </w:tc>
        <w:tc>
          <w:tcPr>
            <w:tcW w:type="dxa" w:w="2012"/>
            <w:vAlign w:val="top"/>
          </w:tcPr>
          <w:p>
            <w:pPr>
              <w:spacing w:after="20" w:before="20"/>
            </w:pPr>
            <w:r>
              <w:rPr>
                <w:color w:val="171512"/>
                <w:sz w:val="18"/>
                <w:szCs w:val="18"/>
              </w:rPr>
              <w:t xml:space="preserve">How do we pay for goods on hire purchase?</w:t>
            </w:r>
          </w:p>
        </w:tc>
        <w:tc>
          <w:tcPr>
            <w:tcW w:type="dxa" w:w="2941"/>
            <w:vAlign w:val="top"/>
          </w:tcPr>
          <w:p>
            <w:pPr>
              <w:spacing w:after="20" w:before="20"/>
            </w:pPr>
            <w:r>
              <w:rPr>
                <w:color w:val="171512"/>
                <w:sz w:val="18"/>
                <w:szCs w:val="18"/>
              </w:rPr>
              <w:t xml:space="preserve">Individually, learners are guided to visit shopping centres where items or goods are offered on hire purchase and discuss different terms of purchase. This can be done either as physical or online searches,.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Money</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hire purchase in real-life situations,</w:t>
            </w:r>
          </w:p>
        </w:tc>
        <w:tc>
          <w:tcPr>
            <w:tcW w:type="dxa" w:w="2012"/>
            <w:vAlign w:val="top"/>
          </w:tcPr>
          <w:p>
            <w:pPr>
              <w:spacing w:after="20" w:before="20"/>
            </w:pPr>
            <w:r>
              <w:rPr>
                <w:color w:val="171512"/>
                <w:sz w:val="18"/>
                <w:szCs w:val="18"/>
              </w:rPr>
              <w:t xml:space="preserve">How do we pay for goods on hire purchase?</w:t>
            </w:r>
          </w:p>
        </w:tc>
        <w:tc>
          <w:tcPr>
            <w:tcW w:type="dxa" w:w="2941"/>
            <w:vAlign w:val="top"/>
          </w:tcPr>
          <w:p>
            <w:pPr>
              <w:spacing w:after="20" w:before="20"/>
            </w:pPr>
            <w:r>
              <w:rPr>
                <w:color w:val="171512"/>
                <w:sz w:val="18"/>
                <w:szCs w:val="18"/>
              </w:rPr>
              <w:t xml:space="preserve">As a class, learners are guided to relate different pricing of the goods and discuss the instalments periods and time to inform purchasing decisions that will protect from products that highly lose value with time,.</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Measurements</w:t>
            </w:r>
            <w:r>
              <w:rPr>
                <w:color w:val="171512"/>
                <w:sz w:val="18"/>
                <w:szCs w:val="18"/>
              </w:rPr>
              <w:br/>
              <w:t xml:space="preserve">Money</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use calculators to carry out operations related to money,</w:t>
            </w:r>
          </w:p>
        </w:tc>
        <w:tc>
          <w:tcPr>
            <w:tcW w:type="dxa" w:w="2012"/>
            <w:vAlign w:val="top"/>
          </w:tcPr>
          <w:p>
            <w:pPr>
              <w:spacing w:after="20" w:before="20"/>
            </w:pPr>
            <w:r>
              <w:rPr>
                <w:color w:val="171512"/>
                <w:sz w:val="18"/>
                <w:szCs w:val="18"/>
              </w:rPr>
              <w:t xml:space="preserve">How do we pay for goods on hire purchase?</w:t>
            </w:r>
          </w:p>
        </w:tc>
        <w:tc>
          <w:tcPr>
            <w:tcW w:type="dxa" w:w="2941"/>
            <w:vAlign w:val="top"/>
          </w:tcPr>
          <w:p>
            <w:pPr>
              <w:spacing w:after="20" w:before="20"/>
            </w:pPr>
            <w:r>
              <w:rPr>
                <w:color w:val="171512"/>
                <w:sz w:val="18"/>
                <w:szCs w:val="18"/>
              </w:rPr>
              <w:t xml:space="preserve">In pairs, learners are guided to use IT tools to access online shopping platforms and identify terms of sale.</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Geometrical Constructions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construct parallel and perpendicular lines in different situations,</w:t>
            </w:r>
          </w:p>
        </w:tc>
        <w:tc>
          <w:tcPr>
            <w:tcW w:type="dxa" w:w="2012"/>
            <w:vAlign w:val="top"/>
          </w:tcPr>
          <w:p>
            <w:pPr>
              <w:spacing w:after="20" w:before="20"/>
            </w:pPr>
            <w:r>
              <w:rPr>
                <w:color w:val="171512"/>
                <w:sz w:val="18"/>
                <w:szCs w:val="18"/>
              </w:rPr>
              <w:t xml:space="preserve">How do we construct polygons?</w:t>
            </w:r>
          </w:p>
        </w:tc>
        <w:tc>
          <w:tcPr>
            <w:tcW w:type="dxa" w:w="2941"/>
            <w:vAlign w:val="top"/>
          </w:tcPr>
          <w:p>
            <w:pPr>
              <w:spacing w:after="20" w:before="20"/>
            </w:pPr>
            <w:r>
              <w:rPr>
                <w:color w:val="171512"/>
                <w:sz w:val="18"/>
                <w:szCs w:val="18"/>
              </w:rPr>
              <w:t xml:space="preserve">In groups, learners are guided to practice constructing parallel and perpendicular lines,.</w:t>
            </w:r>
          </w:p>
        </w:tc>
        <w:tc>
          <w:tcPr>
            <w:tcW w:type="dxa" w:w="2012"/>
            <w:vAlign w:val="top"/>
          </w:tcPr>
          <w:p>
            <w:pPr>
              <w:spacing w:after="20" w:before="20"/>
            </w:pPr>
            <w:hyperlink w:history="1" r:id="rIdaig4bsszvoq7lif7jwfbw">
              <w:r>
                <w:rPr>
                  <w:color w:val="1E4FD8"/>
                  <w:sz w:val="18"/>
                  <w:szCs w:val="18"/>
                  <w:u w:val="single"/>
                </w:rPr>
                <w:t xml:space="preserve">Tusome lesson: Constructing parallel and perpendicular lines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Geometrical Constructions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construct parallel and perpendicular lines in different situations,</w:t>
            </w:r>
          </w:p>
        </w:tc>
        <w:tc>
          <w:tcPr>
            <w:tcW w:type="dxa" w:w="2012"/>
            <w:vAlign w:val="top"/>
          </w:tcPr>
          <w:p>
            <w:pPr>
              <w:spacing w:after="20" w:before="20"/>
            </w:pPr>
            <w:r>
              <w:rPr>
                <w:color w:val="171512"/>
                <w:sz w:val="18"/>
                <w:szCs w:val="18"/>
              </w:rPr>
              <w:t xml:space="preserve">How do we construct polygons?</w:t>
            </w:r>
          </w:p>
        </w:tc>
        <w:tc>
          <w:tcPr>
            <w:tcW w:type="dxa" w:w="2941"/>
            <w:vAlign w:val="top"/>
          </w:tcPr>
          <w:p>
            <w:pPr>
              <w:spacing w:after="20" w:before="20"/>
            </w:pPr>
            <w:r>
              <w:rPr>
                <w:color w:val="171512"/>
                <w:sz w:val="18"/>
                <w:szCs w:val="18"/>
              </w:rPr>
              <w:t xml:space="preserve">Individually, learners are guided to practice constructing parallel and perpendicular lines,.</w:t>
            </w:r>
          </w:p>
        </w:tc>
        <w:tc>
          <w:tcPr>
            <w:tcW w:type="dxa" w:w="2012"/>
            <w:vAlign w:val="top"/>
          </w:tcPr>
          <w:p>
            <w:pPr>
              <w:spacing w:after="20" w:before="20"/>
            </w:pPr>
            <w:hyperlink w:history="1" r:id="rId95lijxo8_c3lnbxss9mgp">
              <w:r>
                <w:rPr>
                  <w:color w:val="1E4FD8"/>
                  <w:sz w:val="18"/>
                  <w:szCs w:val="18"/>
                  <w:u w:val="single"/>
                </w:rPr>
                <w:t xml:space="preserve">Tusome lesson: Dividing a line in a ratio</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Geometrical Constructions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divide a line proportionally in different situations,</w:t>
            </w:r>
          </w:p>
        </w:tc>
        <w:tc>
          <w:tcPr>
            <w:tcW w:type="dxa" w:w="2012"/>
            <w:vAlign w:val="top"/>
          </w:tcPr>
          <w:p>
            <w:pPr>
              <w:spacing w:after="20" w:before="20"/>
            </w:pPr>
            <w:r>
              <w:rPr>
                <w:color w:val="171512"/>
                <w:sz w:val="18"/>
                <w:szCs w:val="18"/>
              </w:rPr>
              <w:t xml:space="preserve">How do we construct polygons?</w:t>
            </w:r>
          </w:p>
        </w:tc>
        <w:tc>
          <w:tcPr>
            <w:tcW w:type="dxa" w:w="2941"/>
            <w:vAlign w:val="top"/>
          </w:tcPr>
          <w:p>
            <w:pPr>
              <w:spacing w:after="20" w:before="20"/>
            </w:pPr>
            <w:r>
              <w:rPr>
                <w:color w:val="171512"/>
                <w:sz w:val="18"/>
                <w:szCs w:val="18"/>
              </w:rPr>
              <w:t xml:space="preserve">As a class, learners are guided to practice dividing a line proportionally, for example, using a set square and a ruler only or pair of compasses,.</w:t>
            </w:r>
          </w:p>
        </w:tc>
        <w:tc>
          <w:tcPr>
            <w:tcW w:type="dxa" w:w="2012"/>
            <w:vAlign w:val="top"/>
          </w:tcPr>
          <w:p>
            <w:pPr>
              <w:spacing w:after="20" w:before="20"/>
            </w:pPr>
            <w:hyperlink w:history="1" r:id="rIdzokvc1sptb0dq-fs-dzlt">
              <w:r>
                <w:rPr>
                  <w:color w:val="1E4FD8"/>
                  <w:sz w:val="18"/>
                  <w:szCs w:val="18"/>
                  <w:u w:val="single"/>
                </w:rPr>
                <w:t xml:space="preserve">Tusome lesson: Polygon angle properties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9</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Geometrical Constructions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divide a line proportionally in different situations,</w:t>
            </w:r>
          </w:p>
        </w:tc>
        <w:tc>
          <w:tcPr>
            <w:tcW w:type="dxa" w:w="2012"/>
            <w:vAlign w:val="top"/>
          </w:tcPr>
          <w:p>
            <w:pPr>
              <w:spacing w:after="20" w:before="20"/>
            </w:pPr>
            <w:r>
              <w:rPr>
                <w:color w:val="171512"/>
                <w:sz w:val="18"/>
                <w:szCs w:val="18"/>
              </w:rPr>
              <w:t xml:space="preserve">How do we construct polygons?</w:t>
            </w:r>
          </w:p>
        </w:tc>
        <w:tc>
          <w:tcPr>
            <w:tcW w:type="dxa" w:w="2941"/>
            <w:vAlign w:val="top"/>
          </w:tcPr>
          <w:p>
            <w:pPr>
              <w:spacing w:after="20" w:before="20"/>
            </w:pPr>
            <w:r>
              <w:rPr>
                <w:color w:val="171512"/>
                <w:sz w:val="18"/>
                <w:szCs w:val="18"/>
              </w:rPr>
              <w:t xml:space="preserve">In pairs, learners are guided to discuss angle properties of polygons and relate the number of right angles to the number of sides and determine the angles in a given polygon,.</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9</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Geometrical Constructions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angle properties of polygons in different situations,</w:t>
            </w:r>
          </w:p>
        </w:tc>
        <w:tc>
          <w:tcPr>
            <w:tcW w:type="dxa" w:w="2012"/>
            <w:vAlign w:val="top"/>
          </w:tcPr>
          <w:p>
            <w:pPr>
              <w:spacing w:after="20" w:before="20"/>
            </w:pPr>
            <w:r>
              <w:rPr>
                <w:color w:val="171512"/>
                <w:sz w:val="18"/>
                <w:szCs w:val="18"/>
              </w:rPr>
              <w:t xml:space="preserve">How do we construct polygons?</w:t>
            </w:r>
          </w:p>
        </w:tc>
        <w:tc>
          <w:tcPr>
            <w:tcW w:type="dxa" w:w="2941"/>
            <w:vAlign w:val="top"/>
          </w:tcPr>
          <w:p>
            <w:pPr>
              <w:spacing w:after="20" w:before="20"/>
            </w:pPr>
            <w:r>
              <w:rPr>
                <w:color w:val="171512"/>
                <w:sz w:val="18"/>
                <w:szCs w:val="18"/>
              </w:rPr>
              <w:t xml:space="preserve">In groups, learners are guided to construct regular polygons using pair of compasses, rulers and protractors,.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9</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Geometrical Constructions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angle properties of polygons in different situations,</w:t>
            </w:r>
          </w:p>
        </w:tc>
        <w:tc>
          <w:tcPr>
            <w:tcW w:type="dxa" w:w="2012"/>
            <w:vAlign w:val="top"/>
          </w:tcPr>
          <w:p>
            <w:pPr>
              <w:spacing w:after="20" w:before="20"/>
            </w:pPr>
            <w:r>
              <w:rPr>
                <w:color w:val="171512"/>
                <w:sz w:val="18"/>
                <w:szCs w:val="18"/>
              </w:rPr>
              <w:t xml:space="preserve">How do we construct polygons?</w:t>
            </w:r>
          </w:p>
        </w:tc>
        <w:tc>
          <w:tcPr>
            <w:tcW w:type="dxa" w:w="2941"/>
            <w:vAlign w:val="top"/>
          </w:tcPr>
          <w:p>
            <w:pPr>
              <w:spacing w:after="20" w:before="20"/>
            </w:pPr>
            <w:r>
              <w:rPr>
                <w:color w:val="171512"/>
                <w:sz w:val="18"/>
                <w:szCs w:val="18"/>
              </w:rPr>
              <w:t xml:space="preserve">Individually, learners are guided to construct regular polygons using pair of compasses, rulers and protractors,.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9</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Geometrical Constructions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construct regular polygons up to a hexagon in different situations,</w:t>
            </w:r>
          </w:p>
        </w:tc>
        <w:tc>
          <w:tcPr>
            <w:tcW w:type="dxa" w:w="2012"/>
            <w:vAlign w:val="top"/>
          </w:tcPr>
          <w:p>
            <w:pPr>
              <w:spacing w:after="20" w:before="20"/>
            </w:pPr>
            <w:r>
              <w:rPr>
                <w:color w:val="171512"/>
                <w:sz w:val="18"/>
                <w:szCs w:val="18"/>
              </w:rPr>
              <w:t xml:space="preserve">Where do we use polygons in real-life situations?</w:t>
            </w:r>
          </w:p>
        </w:tc>
        <w:tc>
          <w:tcPr>
            <w:tcW w:type="dxa" w:w="2941"/>
            <w:vAlign w:val="top"/>
          </w:tcPr>
          <w:p>
            <w:pPr>
              <w:spacing w:after="20" w:before="20"/>
            </w:pPr>
            <w:r>
              <w:rPr>
                <w:color w:val="171512"/>
                <w:sz w:val="18"/>
                <w:szCs w:val="18"/>
              </w:rPr>
              <w:t xml:space="preserve">As a class, learners are guided to construct irregular polygons using pair of compasses, rulers and protractors.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9</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Geometrical Constructions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construct irregular polygons up to a hexagon in different situations,</w:t>
            </w:r>
          </w:p>
        </w:tc>
        <w:tc>
          <w:tcPr>
            <w:tcW w:type="dxa" w:w="2012"/>
            <w:vAlign w:val="top"/>
          </w:tcPr>
          <w:p>
            <w:pPr>
              <w:spacing w:after="20" w:before="20"/>
            </w:pPr>
            <w:r>
              <w:rPr>
                <w:color w:val="171512"/>
                <w:sz w:val="18"/>
                <w:szCs w:val="18"/>
              </w:rPr>
              <w:t xml:space="preserve">Where do we use polygons in real-life situations?</w:t>
            </w:r>
          </w:p>
        </w:tc>
        <w:tc>
          <w:tcPr>
            <w:tcW w:type="dxa" w:w="2941"/>
            <w:vAlign w:val="top"/>
          </w:tcPr>
          <w:p>
            <w:pPr>
              <w:spacing w:after="20" w:before="20"/>
            </w:pPr>
            <w:r>
              <w:rPr>
                <w:color w:val="171512"/>
                <w:sz w:val="18"/>
                <w:szCs w:val="18"/>
              </w:rPr>
              <w:t xml:space="preserve">In pairs, learners are guided to practice constructing circles passing through vertices of given triangles,.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10</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Geometrical Constructions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construct irregular polygons up to a hexagon in different situations,</w:t>
            </w:r>
          </w:p>
        </w:tc>
        <w:tc>
          <w:tcPr>
            <w:tcW w:type="dxa" w:w="2012"/>
            <w:vAlign w:val="top"/>
          </w:tcPr>
          <w:p>
            <w:pPr>
              <w:spacing w:after="20" w:before="20"/>
            </w:pPr>
            <w:r>
              <w:rPr>
                <w:color w:val="171512"/>
                <w:sz w:val="18"/>
                <w:szCs w:val="18"/>
              </w:rPr>
              <w:t xml:space="preserve">Where do we use polygons in real-life situations?</w:t>
            </w:r>
          </w:p>
        </w:tc>
        <w:tc>
          <w:tcPr>
            <w:tcW w:type="dxa" w:w="2941"/>
            <w:vAlign w:val="top"/>
          </w:tcPr>
          <w:p>
            <w:pPr>
              <w:spacing w:after="20" w:before="20"/>
            </w:pPr>
            <w:r>
              <w:rPr>
                <w:color w:val="171512"/>
                <w:sz w:val="18"/>
                <w:szCs w:val="18"/>
              </w:rPr>
              <w:t xml:space="preserve">In groups, learners are guided to practice constructing circles touching sides of given triangles,.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10</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Geometrical Constructions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construct circles passing through the vertices of a triangle in different situations,</w:t>
            </w:r>
          </w:p>
        </w:tc>
        <w:tc>
          <w:tcPr>
            <w:tcW w:type="dxa" w:w="2012"/>
            <w:vAlign w:val="top"/>
          </w:tcPr>
          <w:p>
            <w:pPr>
              <w:spacing w:after="20" w:before="20"/>
            </w:pPr>
            <w:r>
              <w:rPr>
                <w:color w:val="171512"/>
                <w:sz w:val="18"/>
                <w:szCs w:val="18"/>
              </w:rPr>
              <w:t xml:space="preserve">Where do we use polygons in real-life situations?</w:t>
            </w:r>
          </w:p>
        </w:tc>
        <w:tc>
          <w:tcPr>
            <w:tcW w:type="dxa" w:w="2941"/>
            <w:vAlign w:val="top"/>
          </w:tcPr>
          <w:p>
            <w:pPr>
              <w:spacing w:after="20" w:before="20"/>
            </w:pPr>
            <w:r>
              <w:rPr>
                <w:color w:val="171512"/>
                <w:sz w:val="18"/>
                <w:szCs w:val="18"/>
              </w:rPr>
              <w:t xml:space="preserve">Individually, learners are guided to practice constructing circles touching sides of given triangles,.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10</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Geometrical Constructions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construct circles passing through the vertices of a triangle in different situations,</w:t>
            </w:r>
          </w:p>
        </w:tc>
        <w:tc>
          <w:tcPr>
            <w:tcW w:type="dxa" w:w="2012"/>
            <w:vAlign w:val="top"/>
          </w:tcPr>
          <w:p>
            <w:pPr>
              <w:spacing w:after="20" w:before="20"/>
            </w:pPr>
            <w:r>
              <w:rPr>
                <w:color w:val="171512"/>
                <w:sz w:val="18"/>
                <w:szCs w:val="18"/>
              </w:rPr>
              <w:t xml:space="preserve">Where do we use polygons in real-life situations?</w:t>
            </w:r>
          </w:p>
        </w:tc>
        <w:tc>
          <w:tcPr>
            <w:tcW w:type="dxa" w:w="2941"/>
            <w:vAlign w:val="top"/>
          </w:tcPr>
          <w:p>
            <w:pPr>
              <w:spacing w:after="20" w:before="20"/>
            </w:pPr>
            <w:r>
              <w:rPr>
                <w:color w:val="171512"/>
                <w:sz w:val="18"/>
                <w:szCs w:val="18"/>
              </w:rPr>
              <w:t xml:space="preserve">As a class, learners are guided to watch videos on how to construct polygons and use different construction software,.</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10</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Geometrical Constructions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construct circles touching the sides of the triangle in different situations,</w:t>
            </w:r>
          </w:p>
        </w:tc>
        <w:tc>
          <w:tcPr>
            <w:tcW w:type="dxa" w:w="2012"/>
            <w:vAlign w:val="top"/>
          </w:tcPr>
          <w:p>
            <w:pPr>
              <w:spacing w:after="20" w:before="20"/>
            </w:pPr>
            <w:r>
              <w:rPr>
                <w:color w:val="171512"/>
                <w:sz w:val="18"/>
                <w:szCs w:val="18"/>
              </w:rPr>
              <w:t xml:space="preserve">Where do we use polygons in real-life situations?</w:t>
            </w:r>
          </w:p>
        </w:tc>
        <w:tc>
          <w:tcPr>
            <w:tcW w:type="dxa" w:w="2941"/>
            <w:vAlign w:val="top"/>
          </w:tcPr>
          <w:p>
            <w:pPr>
              <w:spacing w:after="20" w:before="20"/>
            </w:pPr>
            <w:r>
              <w:rPr>
                <w:color w:val="171512"/>
                <w:sz w:val="18"/>
                <w:szCs w:val="18"/>
              </w:rPr>
              <w:t xml:space="preserve">In pairs, learners are guided to use IT devices or other resources to create patterns using circles touching sides of triangles or polygons.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bl>
    <w:sectPr>
      <w:footerReference w:type="default" r:id="rId7"/>
      <w:pgSz w:w="16837" w:h="11905" w:orient="landscape"/>
      <w:pgMar w:top="680" w:right="680" w:bottom="680" w:left="6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5477"/>
      <w:tblBorders>
        <w:top w:val="none" w:color="FFFFFF" w:sz="0"/>
        <w:left w:val="none" w:color="FFFFFF" w:sz="0"/>
        <w:bottom w:val="none" w:color="FFFFFF" w:sz="0"/>
        <w:right w:val="none" w:color="FFFFFF" w:sz="0"/>
        <w:insideH w:val="none" w:color="FFFFFF" w:sz="0"/>
        <w:insideV w:val="none" w:color="FFFFFF" w:sz="0"/>
      </w:tblBorders>
    </w:tblPr>
    <w:tblGrid>
      <w:gridCol w:w="14577"/>
      <w:gridCol w:w="900"/>
    </w:tblGrid>
    <w:tr>
      <w:tc>
        <w:tcPr>
          <w:tcW w:type="dxa" w:w="14577"/>
          <w:vAlign w:val="center"/>
        </w:tcPr>
        <w:p>
          <w:pPr>
            <w:spacing w:after="0" w:before="0"/>
          </w:pPr>
          <w:hyperlink w:history="1" r:id="rIdk_38fskxgl_xyllhkwnqz">
            <w:r>
              <w:rPr>
                <w:color w:val="1E4FD8"/>
                <w:sz w:val="16"/>
                <w:szCs w:val="16"/>
                <w:u w:val="single"/>
              </w:rPr>
              <w:t xml:space="preserve">tusome.app/teach</w:t>
            </w:r>
          </w:hyperlink>
          <w:r>
            <w:rPr>
              <w:color w:val="5B564C"/>
              <w:sz w:val="16"/>
              <w:szCs w:val="16"/>
            </w:rPr>
            <w:t xml:space="preserve">  ·  Version 2  ·  Aligned to the KICD 2024 rationalised curriculum design</w:t>
          </w:r>
        </w:p>
        <w:p>
          <w:pPr>
            <w:spacing w:after="0" w:before="0"/>
          </w:pPr>
          <w:r>
            <w:rPr>
              <w:color w:val="5B564C"/>
              <w:sz w:val="16"/>
              <w:szCs w:val="16"/>
            </w:rPr>
            <w:t xml:space="preserve">KICD revises its designs. Check tusome.app/teach for the current version of this scheme.  ·  Page </w:t>
          </w:r>
          <w:r>
            <w:rPr>
              <w:color w:val="5B564C"/>
              <w:sz w:val="16"/>
              <w:szCs w:val="16"/>
            </w:rPr>
            <w:fldChar w:fldCharType="begin"/>
            <w:instrText xml:space="preserve">PAGE</w:instrText>
            <w:fldChar w:fldCharType="separate"/>
            <w:fldChar w:fldCharType="end"/>
          </w:r>
          <w:r>
            <w:rPr>
              <w:color w:val="5B564C"/>
              <w:sz w:val="16"/>
              <w:szCs w:val="16"/>
            </w:rPr>
            <w:t xml:space="preserve"> of </w:t>
          </w:r>
          <w:r>
            <w:rPr>
              <w:color w:val="5B564C"/>
              <w:sz w:val="16"/>
              <w:szCs w:val="16"/>
            </w:rPr>
            <w:fldChar w:fldCharType="begin"/>
            <w:instrText xml:space="preserve">NUMPAGES</w:instrText>
            <w:fldChar w:fldCharType="separate"/>
            <w:fldChar w:fldCharType="end"/>
          </w:r>
        </w:p>
      </w:tc>
      <w:tc>
        <w:tcPr>
          <w:tcW w:type="dxa" w:w="900"/>
          <w:vAlign w:val="center"/>
        </w:tcPr>
        <w:p>
          <w:pPr>
            <w:spacing w:after="0" w:before="0"/>
            <w:jc w:val="right"/>
          </w:pPr>
          <w:r>
            <w:drawing>
              <wp:inline distT="0" distB="0" distL="0" distR="0">
                <wp:extent cx="419100" cy="419100"/>
                <wp:effectExtent t="0" r="0" b="0" l="0"/>
                <wp:docPr id="1" name="teach-qr" descr="QR code linking to https://tusome.app/teach?utm_source=scheme_of_work&amp;utm_medium=teacher&amp;utm_campaign=g8_mathematics_t2&amp;utm_content=footer" title="tusome.app/t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19100" cy="419100"/>
                        </a:xfrm>
                        <a:prstGeom prst="rect">
                          <a:avLst/>
                        </a:prstGeom>
                      </pic:spPr>
                    </pic:pic>
                  </a:graphicData>
                </a:graphic>
              </wp:inline>
            </w:drawing>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1512"/>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xpiyxla-ipsygzrhrrd6" Type="http://schemas.openxmlformats.org/officeDocument/2006/relationships/hyperlink" Target="https://tusome.app/teach?utm_source=scheme_of_work&amp;utm_medium=teacher&amp;utm_campaign=g8_mathematics_t2&amp;utm_content=footer" TargetMode="External"/><Relationship Id="rIdzf42jqxyalrvopllivkpx" Type="http://schemas.openxmlformats.org/officeDocument/2006/relationships/hyperlink" Target="https://class.tusome.app/8/mathematics/algebra/algebraic-expressions/lesson-g8-algebra-algebraic-expressions-01?utm_source=scheme_of_work&amp;utm_medium=teacher&amp;utm_campaign=g8_mathematics_t2&amp;utm_content=lesson-g8-algebra-algebraic-expressions-01" TargetMode="External"/><Relationship Id="rIdvp2tb4pm9wuv0veuzavvd" Type="http://schemas.openxmlformats.org/officeDocument/2006/relationships/hyperlink" Target="https://class.tusome.app/8/mathematics/algebra/algebraic-expressions/lesson-g8-algebra-algebraic-expressions-02?utm_source=scheme_of_work&amp;utm_medium=teacher&amp;utm_campaign=g8_mathematics_t2&amp;utm_content=lesson-g8-algebra-algebraic-expressions-02" TargetMode="External"/><Relationship Id="rIdy8sgkiskd98q8dsrp2rbu" Type="http://schemas.openxmlformats.org/officeDocument/2006/relationships/hyperlink" Target="https://class.tusome.app/8/mathematics/algebra/algebraic-expressions/lesson-g8-algebra-algebraic-expressions-03?utm_source=scheme_of_work&amp;utm_medium=teacher&amp;utm_campaign=g8_mathematics_t2&amp;utm_content=lesson-g8-algebra-algebraic-expressions-03" TargetMode="External"/><Relationship Id="rIdr_icvi4yuwmkp6mgpyk-j" Type="http://schemas.openxmlformats.org/officeDocument/2006/relationships/hyperlink" Target="https://class.tusome.app/8/mathematics/algebra/algebraic-expressions/lesson-g8-algebra-algebraic-expressions-04?utm_source=scheme_of_work&amp;utm_medium=teacher&amp;utm_campaign=g8_mathematics_t2&amp;utm_content=lesson-g8-algebra-algebraic-expressions-04" TargetMode="External"/><Relationship Id="rIdygvubnfodpjh0aalh3pjw" Type="http://schemas.openxmlformats.org/officeDocument/2006/relationships/hyperlink" Target="https://class.tusome.app/8/mathematics/algebra/linear-equations/lesson-g8-algebra-linear-equations-01?utm_source=scheme_of_work&amp;utm_medium=teacher&amp;utm_campaign=g8_mathematics_t2&amp;utm_content=lesson-g8-algebra-linear-equations-01" TargetMode="External"/><Relationship Id="rIdzxamfu2ssxnxhgm733hyz" Type="http://schemas.openxmlformats.org/officeDocument/2006/relationships/hyperlink" Target="https://class.tusome.app/8/mathematics/algebra/linear-equations/lesson-g8-algebra-linear-equations-02?utm_source=scheme_of_work&amp;utm_medium=teacher&amp;utm_campaign=g8_mathematics_t2&amp;utm_content=lesson-g8-algebra-linear-equations-02" TargetMode="External"/><Relationship Id="rIdum9ch6lhd8klzv316karq" Type="http://schemas.openxmlformats.org/officeDocument/2006/relationships/hyperlink" Target="https://class.tusome.app/8/mathematics/algebra/linear-equations/lesson-g8-algebra-linear-equations-03?utm_source=scheme_of_work&amp;utm_medium=teacher&amp;utm_campaign=g8_mathematics_t2&amp;utm_content=lesson-g8-algebra-linear-equations-03" TargetMode="External"/><Relationship Id="rIdbsi_z1x2_omdjvt5siyue" Type="http://schemas.openxmlformats.org/officeDocument/2006/relationships/hyperlink" Target="https://class.tusome.app/8/mathematics/algebra/linear-equations/lesson-g8-algebra-linear-equations-04?utm_source=scheme_of_work&amp;utm_medium=teacher&amp;utm_campaign=g8_mathematics_t2&amp;utm_content=lesson-g8-algebra-linear-equations-04" TargetMode="External"/><Relationship Id="rIdw2fnji_qmempfj60z6w32" Type="http://schemas.openxmlformats.org/officeDocument/2006/relationships/hyperlink" Target="https://class.tusome.app/8/mathematics/measurements/circles/lesson-g8-measurements-circles-01?utm_source=scheme_of_work&amp;utm_medium=teacher&amp;utm_campaign=g8_mathematics_t2&amp;utm_content=lesson-g8-measurements-circles-01" TargetMode="External"/><Relationship Id="rIdillv3xqr7_as2sbtmp8vb" Type="http://schemas.openxmlformats.org/officeDocument/2006/relationships/hyperlink" Target="https://class.tusome.app/8/mathematics/measurements/circles/lesson-g8-measurements-circles-02?utm_source=scheme_of_work&amp;utm_medium=teacher&amp;utm_campaign=g8_mathematics_t2&amp;utm_content=lesson-g8-measurements-circles-02" TargetMode="External"/><Relationship Id="rIdczpwgylgj2n8c7vohhvs0" Type="http://schemas.openxmlformats.org/officeDocument/2006/relationships/hyperlink" Target="https://class.tusome.app/8/mathematics/measurements/circles/lesson-g8-measurements-circles-03?utm_source=scheme_of_work&amp;utm_medium=teacher&amp;utm_campaign=g8_mathematics_t2&amp;utm_content=lesson-g8-measurements-circles-03" TargetMode="External"/><Relationship Id="rIdfipwhputvxmhewjek0_et" Type="http://schemas.openxmlformats.org/officeDocument/2006/relationships/hyperlink" Target="https://class.tusome.app/8/mathematics/measurements/l-area/lesson-g8-measurements-l-area-01?utm_source=scheme_of_work&amp;utm_medium=teacher&amp;utm_campaign=g8_mathematics_t2&amp;utm_content=lesson-g8-measurements-l-area-01" TargetMode="External"/><Relationship Id="rIdhtuyify6ez7yqpp0g4dkt" Type="http://schemas.openxmlformats.org/officeDocument/2006/relationships/hyperlink" Target="https://class.tusome.app/8/mathematics/measurements/l-area/lesson-g8-measurements-l-area-02?utm_source=scheme_of_work&amp;utm_medium=teacher&amp;utm_campaign=g8_mathematics_t2&amp;utm_content=lesson-g8-measurements-l-area-02" TargetMode="External"/><Relationship Id="rIdq3zi6vlwtujpev5hydijp" Type="http://schemas.openxmlformats.org/officeDocument/2006/relationships/hyperlink" Target="https://class.tusome.app/8/mathematics/measurements/l-area/lesson-g8-measurements-l-area-03?utm_source=scheme_of_work&amp;utm_medium=teacher&amp;utm_campaign=g8_mathematics_t2&amp;utm_content=lesson-g8-measurements-l-area-03" TargetMode="External"/><Relationship Id="rId-0hiqvma_2t84tfqwcxkn" Type="http://schemas.openxmlformats.org/officeDocument/2006/relationships/hyperlink" Target="https://class.tusome.app/8/mathematics/measurements/l-area/lesson-g8-measurements-l-area-04?utm_source=scheme_of_work&amp;utm_medium=teacher&amp;utm_campaign=g8_mathematics_t2&amp;utm_content=lesson-g8-measurements-l-area-04" TargetMode="External"/><Relationship Id="rIdd2kowrzzwukmqancz1sm6" Type="http://schemas.openxmlformats.org/officeDocument/2006/relationships/hyperlink" Target="https://class.tusome.app/8/mathematics/measurements/l-area/lesson-g8-measurements-l-area-05?utm_source=scheme_of_work&amp;utm_medium=teacher&amp;utm_campaign=g8_mathematics_t2&amp;utm_content=lesson-g8-measurements-l-area-05" TargetMode="External"/><Relationship Id="rIdfi3zbh5qoemgypxc0icsc" Type="http://schemas.openxmlformats.org/officeDocument/2006/relationships/hyperlink" Target="https://class.tusome.app/8/mathematics/measurements/l-area/lesson-g8-measurements-l-area-06?utm_source=scheme_of_work&amp;utm_medium=teacher&amp;utm_campaign=g8_mathematics_t2&amp;utm_content=lesson-g8-measurements-l-area-06" TargetMode="External"/><Relationship Id="rIdiwop2hsuekrnud9bcmjxs" Type="http://schemas.openxmlformats.org/officeDocument/2006/relationships/hyperlink" Target="https://class.tusome.app/8/mathematics/measurements/l-area/lesson-g8-measurements-l-area-07?utm_source=scheme_of_work&amp;utm_medium=teacher&amp;utm_campaign=g8_mathematics_t2&amp;utm_content=lesson-g8-measurements-l-area-07" TargetMode="External"/><Relationship Id="rId0yyn4x0fyqk_w0ls8059g" Type="http://schemas.openxmlformats.org/officeDocument/2006/relationships/hyperlink" Target="https://class.tusome.app/8/mathematics/measurements/money/lesson-g8-measurements-money-01?utm_source=scheme_of_work&amp;utm_medium=teacher&amp;utm_campaign=g8_mathematics_t2&amp;utm_content=lesson-g8-measurements-money-01" TargetMode="External"/><Relationship Id="rIdomsni_4sdln4xgtjdco9j" Type="http://schemas.openxmlformats.org/officeDocument/2006/relationships/hyperlink" Target="https://class.tusome.app/8/mathematics/measurements/money/lesson-g8-measurements-money-02?utm_source=scheme_of_work&amp;utm_medium=teacher&amp;utm_campaign=g8_mathematics_t2&amp;utm_content=lesson-g8-measurements-money-02" TargetMode="External"/><Relationship Id="rIdk5fg--giizthwd2l79zj4" Type="http://schemas.openxmlformats.org/officeDocument/2006/relationships/hyperlink" Target="https://class.tusome.app/8/mathematics/measurements/money/lesson-g8-measurements-money-05?utm_source=scheme_of_work&amp;utm_medium=teacher&amp;utm_campaign=g8_mathematics_t2&amp;utm_content=lesson-g8-measurements-money-05" TargetMode="External"/><Relationship Id="rIdj20rhjibnz7dbjvwealzf" Type="http://schemas.openxmlformats.org/officeDocument/2006/relationships/hyperlink" Target="https://class.tusome.app/8/mathematics/measurements/money/lesson-g8-measurements-money-06?utm_source=scheme_of_work&amp;utm_medium=teacher&amp;utm_campaign=g8_mathematics_t2&amp;utm_content=lesson-g8-measurements-money-06" TargetMode="External"/><Relationship Id="rIdaig4bsszvoq7lif7jwfbw" Type="http://schemas.openxmlformats.org/officeDocument/2006/relationships/hyperlink" Target="https://class.tusome.app/8/mathematics/geometry/geometrical-constructions/lesson-g8-geometry-geometrical-constructions-01?utm_source=scheme_of_work&amp;utm_medium=teacher&amp;utm_campaign=g8_mathematics_t2&amp;utm_content=lesson-g8-geometry-geometrical-constructions-01" TargetMode="External"/><Relationship Id="rId95lijxo8_c3lnbxss9mgp" Type="http://schemas.openxmlformats.org/officeDocument/2006/relationships/hyperlink" Target="https://class.tusome.app/8/mathematics/geometry/geometrical-constructions/lesson-g8-geometry-geometrical-constructions-02?utm_source=scheme_of_work&amp;utm_medium=teacher&amp;utm_campaign=g8_mathematics_t2&amp;utm_content=lesson-g8-geometry-geometrical-constructions-02" TargetMode="External"/><Relationship Id="rIdzokvc1sptb0dq-fs-dzlt" Type="http://schemas.openxmlformats.org/officeDocument/2006/relationships/hyperlink" Target="https://class.tusome.app/8/mathematics/geometry/geometrical-constructions/lesson-g8-geometry-geometrical-constructions-03?utm_source=scheme_of_work&amp;utm_medium=teacher&amp;utm_campaign=g8_mathematics_t2&amp;utm_content=lesson-g8-geometry-geometrical-constructions-03"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_38fskxgl_xyllhkwnqz" Type="http://schemas.openxmlformats.org/officeDocument/2006/relationships/hyperlink" Target="https://tusome.app/teach?utm_source=scheme_of_work&amp;utm_medium=teacher&amp;utm_campaign=g8_mathematics_t2&amp;utm_content=footer" TargetMode="External"/><Relationship Id="rId0" Type="http://schemas.openxmlformats.org/officeDocument/2006/relationships/image" Target="media/eefda945845dab0ab967c0d40ee3006414432646.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8 Mathematics, Term 2 scheme of work</dc:title>
  <dc:creator>Tusome</dc:creator>
  <dc:description>Aligned to the KICD 2024 rationalised curriculum design</dc:description>
  <cp:lastModifiedBy>Un-named</cp:lastModifiedBy>
  <cp:revision>1</cp:revision>
  <dcterms:created xsi:type="dcterms:W3CDTF">2026-09-30T13:32:59.550Z</dcterms:created>
  <dcterms:modified xsi:type="dcterms:W3CDTF">2026-09-30T13:32:59.550Z</dcterms:modified>
</cp:coreProperties>
</file>

<file path=docProps/custom.xml><?xml version="1.0" encoding="utf-8"?>
<Properties xmlns="http://schemas.openxmlformats.org/officeDocument/2006/custom-properties" xmlns:vt="http://schemas.openxmlformats.org/officeDocument/2006/docPropsVTypes"/>
</file>